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1EC" w:rsidRPr="00CC2CBF" w:rsidRDefault="005A71EC">
      <w:pPr>
        <w:ind w:right="584"/>
        <w:rPr>
          <w:rFonts w:ascii="Arial" w:hAnsi="Arial" w:cs="Arial"/>
          <w:b/>
        </w:rPr>
      </w:pPr>
    </w:p>
    <w:p w:rsidR="00CC2CBF" w:rsidRPr="00352BB8" w:rsidRDefault="00CC2CBF">
      <w:pPr>
        <w:ind w:right="584"/>
        <w:rPr>
          <w:rFonts w:ascii="Arial" w:hAnsi="Arial" w:cs="Arial"/>
          <w:b/>
          <w:sz w:val="20"/>
        </w:rPr>
      </w:pPr>
    </w:p>
    <w:p w:rsidR="005A71EC" w:rsidRDefault="007B611A">
      <w:pPr>
        <w:ind w:right="584"/>
        <w:jc w:val="center"/>
        <w:rPr>
          <w:rFonts w:ascii="Arial" w:hAnsi="Arial" w:cs="Arial"/>
          <w:b/>
        </w:rPr>
      </w:pPr>
      <w:r>
        <w:rPr>
          <w:rFonts w:ascii="Arial" w:hAnsi="Arial" w:cs="Arial"/>
          <w:b/>
        </w:rPr>
        <w:t xml:space="preserve">CONTRATO DE COMPRAVENTA DE MERCANCÍAS </w:t>
      </w:r>
      <w:r w:rsidR="00CE050F">
        <w:rPr>
          <w:rFonts w:ascii="Arial" w:hAnsi="Arial" w:cs="Arial"/>
          <w:b/>
        </w:rPr>
        <w:t>Nº.___/202</w:t>
      </w:r>
      <w:r w:rsidR="00520738">
        <w:rPr>
          <w:rFonts w:ascii="Arial" w:hAnsi="Arial" w:cs="Arial"/>
          <w:b/>
        </w:rPr>
        <w:t>5</w:t>
      </w:r>
      <w:r w:rsidR="008C5CBD" w:rsidRPr="008C5CBD">
        <w:rPr>
          <w:rFonts w:ascii="Arial" w:hAnsi="Arial" w:cs="Arial"/>
          <w:b/>
        </w:rPr>
        <w:t>.</w:t>
      </w:r>
    </w:p>
    <w:p w:rsidR="008C5CBD" w:rsidRPr="00CC2CBF" w:rsidRDefault="008C5CBD">
      <w:pPr>
        <w:ind w:right="584"/>
        <w:jc w:val="center"/>
        <w:rPr>
          <w:rFonts w:ascii="Arial" w:hAnsi="Arial" w:cs="Arial"/>
          <w:b/>
          <w:sz w:val="28"/>
          <w:lang w:val="fr-FR"/>
        </w:rPr>
      </w:pPr>
    </w:p>
    <w:p w:rsidR="0072666F" w:rsidRDefault="0072666F" w:rsidP="0072666F">
      <w:pPr>
        <w:spacing w:line="276" w:lineRule="auto"/>
        <w:jc w:val="both"/>
        <w:rPr>
          <w:rFonts w:ascii="Arial" w:hAnsi="Arial" w:cs="Arial"/>
          <w:color w:val="000000"/>
        </w:rPr>
      </w:pPr>
      <w:r>
        <w:rPr>
          <w:rFonts w:ascii="Arial" w:hAnsi="Arial" w:cs="Arial"/>
          <w:b/>
          <w:color w:val="000000"/>
        </w:rPr>
        <w:t>DE UNA PARTE:</w:t>
      </w:r>
      <w:r>
        <w:rPr>
          <w:rFonts w:ascii="Arial" w:hAnsi="Arial" w:cs="Arial"/>
          <w:color w:val="000000"/>
        </w:rPr>
        <w:t xml:space="preserve"> La Empresa Importadora y Abastecedora del Níquel, en su forma abreviada CEXNi, de nacionalidad cubana, subordinada al Grupo Empresarial del Níquel, CUBANÍQUEL y atendida por el Ministro del Ministerio de Energía y Minas, constituida mediante Resolución Nº. 290, de fecha 29 de diciembre de 1993, dictada por el Ministro de Comercio Exterior, con domicilio legal en carretera Moa-Sagua de Tánamo Km. 1½ Moa, Holguín, Cuba, inscripta en el Registro Mercantil en fecha 15 de octubre de 2003, al libro EP, tomo III, folio 120, hoja 27, con código REEUP Nº. 104-0-03883, Código NIT 01000354924, con cuenta bancaria en CUP Nº. 1272621070640012, en la Sucursal bancaria Nº. 7262 del Banco Popular de Ahorro (BPA) de Moa</w:t>
      </w:r>
      <w:r w:rsidRPr="008C5CBD">
        <w:rPr>
          <w:rFonts w:ascii="Arial" w:hAnsi="Arial" w:cs="Arial"/>
          <w:color w:val="000000"/>
        </w:rPr>
        <w:t xml:space="preserve">, </w:t>
      </w:r>
      <w:r w:rsidRPr="008C5CBD">
        <w:rPr>
          <w:rFonts w:ascii="Arial" w:hAnsi="Arial" w:cs="Arial"/>
          <w:lang w:eastAsia="en-US"/>
        </w:rPr>
        <w:t>sito en Calle Camilo Cienfuegos, Nº. 114, entre las Calles Mariana Grajales y Nguyen Van Troy, municipio</w:t>
      </w:r>
      <w:r>
        <w:rPr>
          <w:rFonts w:ascii="Arial" w:hAnsi="Arial" w:cs="Arial"/>
          <w:sz w:val="22"/>
          <w:lang w:eastAsia="en-US"/>
        </w:rPr>
        <w:t xml:space="preserve"> Moa, </w:t>
      </w:r>
      <w:r>
        <w:rPr>
          <w:rFonts w:ascii="Arial" w:hAnsi="Arial" w:cs="Arial"/>
          <w:color w:val="000000"/>
        </w:rPr>
        <w:t xml:space="preserve">titular de la cuenta EES Empresa Importadora del Níquel, </w:t>
      </w:r>
      <w:r w:rsidR="00361AA6">
        <w:rPr>
          <w:rFonts w:ascii="Arial" w:hAnsi="Arial" w:cs="Arial"/>
          <w:color w:val="000000"/>
        </w:rPr>
        <w:t xml:space="preserve">con </w:t>
      </w:r>
      <w:r w:rsidR="00361AA6">
        <w:rPr>
          <w:rFonts w:ascii="Arial" w:hAnsi="Arial" w:cs="Arial"/>
        </w:rPr>
        <w:t xml:space="preserve">Cuenta en CL N°. </w:t>
      </w:r>
      <w:r w:rsidR="00361AA6" w:rsidRPr="00DF3062">
        <w:rPr>
          <w:rFonts w:ascii="Arial" w:hAnsi="Arial" w:cs="Arial"/>
        </w:rPr>
        <w:t>104 03883 200,</w:t>
      </w:r>
      <w:r w:rsidR="00361AA6" w:rsidRPr="00D819E1">
        <w:rPr>
          <w:rFonts w:ascii="Arial" w:hAnsi="Arial" w:cs="Arial"/>
        </w:rPr>
        <w:t xml:space="preserve"> </w:t>
      </w:r>
      <w:r w:rsidR="00361AA6" w:rsidRPr="00DF3062">
        <w:rPr>
          <w:rFonts w:ascii="Arial" w:hAnsi="Arial" w:cs="Arial"/>
        </w:rPr>
        <w:t>Titular</w:t>
      </w:r>
      <w:r w:rsidR="00361AA6">
        <w:rPr>
          <w:rFonts w:ascii="Arial" w:hAnsi="Arial" w:cs="Arial"/>
        </w:rPr>
        <w:t xml:space="preserve"> de la cuenta</w:t>
      </w:r>
      <w:r w:rsidR="00361AA6" w:rsidRPr="00DF3062">
        <w:rPr>
          <w:rFonts w:ascii="Arial" w:hAnsi="Arial" w:cs="Arial"/>
        </w:rPr>
        <w:t xml:space="preserve"> MINEM (GRUPO EMP. NIQUEL - EMP. IMPORT. ABASTEC. DEL NIQUEL, CEXNI)</w:t>
      </w:r>
      <w:r w:rsidR="00361AA6">
        <w:rPr>
          <w:rFonts w:ascii="Arial" w:hAnsi="Arial" w:cs="Arial"/>
        </w:rPr>
        <w:t>;</w:t>
      </w:r>
      <w:r w:rsidR="00361AA6" w:rsidRPr="00DF3062">
        <w:rPr>
          <w:rFonts w:ascii="Arial" w:hAnsi="Arial" w:cs="Arial"/>
        </w:rPr>
        <w:t xml:space="preserve"> </w:t>
      </w:r>
      <w:r w:rsidR="00361AA6">
        <w:rPr>
          <w:rFonts w:ascii="Arial" w:hAnsi="Arial" w:cs="Arial"/>
        </w:rPr>
        <w:t xml:space="preserve"> </w:t>
      </w:r>
      <w:r>
        <w:rPr>
          <w:rFonts w:ascii="Arial" w:hAnsi="Arial" w:cs="Arial"/>
          <w:color w:val="000000"/>
        </w:rPr>
        <w:t xml:space="preserve">que en lo sucesivo y a todos los efectos legales se denominará </w:t>
      </w:r>
      <w:r>
        <w:rPr>
          <w:rFonts w:ascii="Arial" w:hAnsi="Arial" w:cs="Arial"/>
          <w:b/>
          <w:color w:val="000000"/>
        </w:rPr>
        <w:t>EL VENDEDOR</w:t>
      </w:r>
      <w:r>
        <w:rPr>
          <w:rFonts w:ascii="Arial" w:hAnsi="Arial" w:cs="Arial"/>
          <w:color w:val="000000"/>
        </w:rPr>
        <w:t>, representada en este acto por Rolando Noa Furones, Director de la División de Logística y Ventas, acreditado mediante Resolución N°. 7 de fecha 24 de agosto del 2022, para firmar los contratos con clientes y proveedores del Grupo Empresarial CUBANIQUEL y con terceros, emitida  por el Director General.</w:t>
      </w:r>
    </w:p>
    <w:p w:rsidR="005A71EC" w:rsidRDefault="005A71EC">
      <w:pPr>
        <w:spacing w:line="276" w:lineRule="auto"/>
        <w:jc w:val="both"/>
        <w:rPr>
          <w:rFonts w:ascii="Arial" w:hAnsi="Arial" w:cs="Arial"/>
          <w:b/>
          <w:color w:val="000000"/>
        </w:rPr>
      </w:pPr>
    </w:p>
    <w:p w:rsidR="005A71EC" w:rsidRDefault="007B611A">
      <w:pPr>
        <w:spacing w:line="276" w:lineRule="auto"/>
        <w:ind w:right="-1"/>
        <w:jc w:val="both"/>
      </w:pPr>
      <w:r>
        <w:rPr>
          <w:rFonts w:ascii="Arial" w:hAnsi="Arial" w:cs="Arial"/>
          <w:b/>
          <w:color w:val="000000"/>
        </w:rPr>
        <w:t>DE OTRA PARTE: ____________________________________________</w:t>
      </w:r>
      <w:r>
        <w:rPr>
          <w:rFonts w:ascii="Arial" w:hAnsi="Arial" w:cs="Arial"/>
          <w:color w:val="000000"/>
        </w:rPr>
        <w:t xml:space="preserve"> con nacionalidad cubana, constituida a través de  la Resolución______ de fecha ______ de ______ </w:t>
      </w:r>
      <w:proofErr w:type="spellStart"/>
      <w:r>
        <w:rPr>
          <w:rFonts w:ascii="Arial" w:hAnsi="Arial" w:cs="Arial"/>
          <w:color w:val="000000"/>
        </w:rPr>
        <w:t>de</w:t>
      </w:r>
      <w:proofErr w:type="spellEnd"/>
      <w:r>
        <w:rPr>
          <w:rFonts w:ascii="Arial" w:hAnsi="Arial" w:cs="Arial"/>
          <w:color w:val="000000"/>
        </w:rPr>
        <w:t xml:space="preserve"> _______, dictada por ___________________________________________ código (REEUP) Registro Estatal de Empresas y Unidades Presupuestadas con el No. ____________________, perteneciente a _________________________________, adscripta al Ministerio de ________________________________; con domicilio legal en _________________________________________, Código Postal____________, Teléfono: ________________; con código NIT __________________________ acreditada en el Registro Mercantil en el Libro ______, Tomo ______, Folio ______ en su hoja No _____, con Registro Comercial No _______________, de fecha __ de __________ </w:t>
      </w:r>
      <w:proofErr w:type="spellStart"/>
      <w:r>
        <w:rPr>
          <w:rFonts w:ascii="Arial" w:hAnsi="Arial" w:cs="Arial"/>
          <w:color w:val="000000"/>
        </w:rPr>
        <w:t>de</w:t>
      </w:r>
      <w:proofErr w:type="spellEnd"/>
      <w:r>
        <w:rPr>
          <w:rFonts w:ascii="Arial" w:hAnsi="Arial" w:cs="Arial"/>
          <w:color w:val="000000"/>
        </w:rPr>
        <w:t xml:space="preserve"> _______ Cuenta en CUP No. ___________________________________ , acreditadas en la Sucursal Bancaria ________ del _________, del Municipio _________ Provincia __________ a título de la _____________________________________, que le otorga suficientes facultades para realizar este acto, como “</w:t>
      </w:r>
      <w:r>
        <w:rPr>
          <w:rFonts w:ascii="Arial" w:hAnsi="Arial" w:cs="Arial"/>
          <w:b/>
          <w:bCs/>
          <w:color w:val="000000"/>
        </w:rPr>
        <w:t>EL COMPRADOR</w:t>
      </w:r>
      <w:r>
        <w:rPr>
          <w:rFonts w:ascii="Arial" w:hAnsi="Arial" w:cs="Arial"/>
          <w:color w:val="000000"/>
        </w:rPr>
        <w:t xml:space="preserve">” representado en esta acto por ____________________________________ en su carácter de __________________________, facultado al efecto a tenor de la Resolución No. _____ </w:t>
      </w:r>
      <w:proofErr w:type="gramStart"/>
      <w:r>
        <w:rPr>
          <w:rFonts w:ascii="Arial" w:hAnsi="Arial" w:cs="Arial"/>
          <w:color w:val="000000"/>
        </w:rPr>
        <w:t>de</w:t>
      </w:r>
      <w:proofErr w:type="gramEnd"/>
      <w:r>
        <w:rPr>
          <w:rFonts w:ascii="Arial" w:hAnsi="Arial" w:cs="Arial"/>
          <w:color w:val="000000"/>
        </w:rPr>
        <w:t xml:space="preserve"> fecha ____ de _______ </w:t>
      </w:r>
      <w:proofErr w:type="spellStart"/>
      <w:r>
        <w:rPr>
          <w:rFonts w:ascii="Arial" w:hAnsi="Arial" w:cs="Arial"/>
          <w:color w:val="000000"/>
        </w:rPr>
        <w:t>de</w:t>
      </w:r>
      <w:proofErr w:type="spellEnd"/>
      <w:r>
        <w:rPr>
          <w:rFonts w:ascii="Arial" w:hAnsi="Arial" w:cs="Arial"/>
          <w:color w:val="000000"/>
        </w:rPr>
        <w:t xml:space="preserve"> _________ dictada por el ___________________________ que le otorga suficientes facultades para la realización de este acto.</w:t>
      </w:r>
    </w:p>
    <w:p w:rsidR="005A71EC" w:rsidRDefault="005A71EC">
      <w:pPr>
        <w:tabs>
          <w:tab w:val="left" w:pos="9163"/>
        </w:tabs>
        <w:spacing w:line="276" w:lineRule="auto"/>
        <w:jc w:val="both"/>
        <w:rPr>
          <w:rFonts w:ascii="Arial" w:hAnsi="Arial" w:cs="Arial"/>
          <w:b/>
          <w:color w:val="000000"/>
        </w:rPr>
      </w:pPr>
    </w:p>
    <w:p w:rsidR="00352BB8" w:rsidRDefault="00352BB8">
      <w:pPr>
        <w:tabs>
          <w:tab w:val="left" w:pos="9163"/>
        </w:tabs>
        <w:spacing w:line="276" w:lineRule="auto"/>
        <w:jc w:val="both"/>
        <w:rPr>
          <w:rFonts w:ascii="Arial" w:hAnsi="Arial" w:cs="Arial"/>
          <w:b/>
          <w:color w:val="000000"/>
        </w:rPr>
      </w:pPr>
    </w:p>
    <w:p w:rsidR="00352BB8" w:rsidRDefault="00352BB8">
      <w:pPr>
        <w:tabs>
          <w:tab w:val="left" w:pos="9163"/>
        </w:tabs>
        <w:spacing w:line="276" w:lineRule="auto"/>
        <w:jc w:val="both"/>
        <w:rPr>
          <w:rFonts w:ascii="Arial" w:hAnsi="Arial" w:cs="Arial"/>
          <w:b/>
          <w:color w:val="000000"/>
        </w:rPr>
      </w:pPr>
    </w:p>
    <w:p w:rsidR="005A71EC" w:rsidRDefault="007B611A" w:rsidP="0048782D">
      <w:pPr>
        <w:ind w:right="-1"/>
        <w:jc w:val="both"/>
      </w:pPr>
      <w:r>
        <w:rPr>
          <w:rFonts w:ascii="Arial" w:hAnsi="Arial" w:cs="Arial"/>
          <w:b/>
        </w:rPr>
        <w:lastRenderedPageBreak/>
        <w:t>AMBAS PARTES</w:t>
      </w:r>
      <w:r>
        <w:rPr>
          <w:rFonts w:ascii="Arial" w:hAnsi="Arial" w:cs="Arial"/>
          <w:b/>
          <w:lang w:val="es-MX"/>
        </w:rPr>
        <w:t xml:space="preserve">: </w:t>
      </w:r>
      <w:r>
        <w:rPr>
          <w:rFonts w:ascii="Arial" w:hAnsi="Arial" w:cs="Arial"/>
          <w:lang w:val="es-MX"/>
        </w:rPr>
        <w:t>Reconociéndose recíprocamente la personalidad jurídica, capacidad y representación con que concurren, una vez exhibidos por ambas partes los documentos acreditativos de la precitada capacidad y tomando en consideración los principios establecidos para la realización de este acto, regulados por las normas vigentes en materia de contratación económica, a todos los efectos legales, declaran y convienen concertar el presente contrato bajo los términos y condiciones siguientes:</w:t>
      </w:r>
    </w:p>
    <w:p w:rsidR="005A71EC" w:rsidRDefault="005A71EC">
      <w:pPr>
        <w:spacing w:line="276" w:lineRule="auto"/>
        <w:ind w:right="584"/>
        <w:jc w:val="both"/>
        <w:rPr>
          <w:rFonts w:ascii="Arial" w:hAnsi="Arial" w:cs="Arial"/>
          <w:lang w:val="es-MX"/>
        </w:rPr>
      </w:pPr>
    </w:p>
    <w:p w:rsidR="005A71EC" w:rsidRDefault="007B611A">
      <w:pPr>
        <w:numPr>
          <w:ilvl w:val="0"/>
          <w:numId w:val="12"/>
        </w:numPr>
        <w:spacing w:line="276" w:lineRule="auto"/>
        <w:ind w:right="584"/>
        <w:jc w:val="both"/>
        <w:rPr>
          <w:rFonts w:ascii="Arial" w:hAnsi="Arial" w:cs="Arial"/>
          <w:b/>
        </w:rPr>
      </w:pPr>
      <w:r>
        <w:rPr>
          <w:rFonts w:ascii="Arial" w:hAnsi="Arial" w:cs="Arial"/>
          <w:b/>
        </w:rPr>
        <w:t>OBJETO DEL CONTRATO.</w:t>
      </w:r>
    </w:p>
    <w:p w:rsidR="005A71EC" w:rsidRDefault="005A71EC">
      <w:pPr>
        <w:tabs>
          <w:tab w:val="left" w:pos="9163"/>
        </w:tabs>
        <w:jc w:val="both"/>
        <w:rPr>
          <w:rFonts w:ascii="Arial" w:hAnsi="Arial" w:cs="Arial"/>
          <w:b/>
        </w:rPr>
      </w:pPr>
    </w:p>
    <w:p w:rsidR="005A71EC" w:rsidRDefault="007B611A">
      <w:pPr>
        <w:tabs>
          <w:tab w:val="left" w:pos="9163"/>
        </w:tabs>
        <w:jc w:val="both"/>
      </w:pPr>
      <w:r>
        <w:rPr>
          <w:rFonts w:ascii="Arial" w:hAnsi="Arial" w:cs="Arial"/>
        </w:rPr>
        <w:t xml:space="preserve">1.1 </w:t>
      </w:r>
      <w:r>
        <w:rPr>
          <w:rFonts w:ascii="Arial" w:hAnsi="Arial" w:cs="Arial"/>
          <w:b/>
        </w:rPr>
        <w:t>El VENDEDOR</w:t>
      </w:r>
      <w:r>
        <w:rPr>
          <w:rFonts w:ascii="Arial" w:hAnsi="Arial" w:cs="Arial"/>
        </w:rPr>
        <w:t xml:space="preserve"> se obliga a entregar y trasmitir en propiedad mercancías denominadas neumáticos, baterías, materiales de oficina, medios informáticos, partes y piezas de equipos automotores, entre otras necesidades requeridas por </w:t>
      </w:r>
      <w:r>
        <w:rPr>
          <w:rFonts w:ascii="Arial" w:hAnsi="Arial" w:cs="Arial"/>
          <w:b/>
        </w:rPr>
        <w:t>EL COMPRADOR</w:t>
      </w:r>
      <w:r>
        <w:rPr>
          <w:rFonts w:ascii="Arial" w:hAnsi="Arial" w:cs="Arial"/>
        </w:rPr>
        <w:t xml:space="preserve"> y este a recibir y pagar un precio en dinero, atendiendo a la solicitud de oferta, cantidades, plazos de entrega y demás condiciones establecidas en el presente Contrato.</w:t>
      </w:r>
    </w:p>
    <w:p w:rsidR="005A71EC" w:rsidRDefault="007B611A">
      <w:pPr>
        <w:tabs>
          <w:tab w:val="left" w:pos="9163"/>
        </w:tabs>
        <w:jc w:val="both"/>
        <w:rPr>
          <w:rFonts w:ascii="Arial" w:hAnsi="Arial" w:cs="Arial"/>
        </w:rPr>
      </w:pPr>
      <w:r>
        <w:rPr>
          <w:rFonts w:ascii="Arial" w:eastAsia="Arial" w:hAnsi="Arial" w:cs="Arial"/>
        </w:rPr>
        <w:t xml:space="preserve"> </w:t>
      </w:r>
    </w:p>
    <w:p w:rsidR="005A71EC" w:rsidRDefault="007B611A">
      <w:pPr>
        <w:tabs>
          <w:tab w:val="left" w:pos="9163"/>
        </w:tabs>
        <w:jc w:val="both"/>
      </w:pPr>
      <w:r>
        <w:rPr>
          <w:rFonts w:ascii="Arial" w:hAnsi="Arial" w:cs="Arial"/>
          <w:b/>
        </w:rPr>
        <w:t>2.0. OBLIGACIONES DE LAS PARTES.</w:t>
      </w:r>
    </w:p>
    <w:p w:rsidR="005A71EC" w:rsidRDefault="005A71EC">
      <w:pPr>
        <w:tabs>
          <w:tab w:val="left" w:pos="9163"/>
        </w:tabs>
        <w:jc w:val="both"/>
        <w:rPr>
          <w:rFonts w:ascii="Arial" w:hAnsi="Arial" w:cs="Arial"/>
          <w:b/>
        </w:rPr>
      </w:pPr>
    </w:p>
    <w:p w:rsidR="005A71EC" w:rsidRDefault="007B611A">
      <w:pPr>
        <w:tabs>
          <w:tab w:val="left" w:pos="9163"/>
        </w:tabs>
        <w:jc w:val="both"/>
        <w:rPr>
          <w:rFonts w:ascii="Arial" w:hAnsi="Arial" w:cs="Arial"/>
          <w:b/>
        </w:rPr>
      </w:pPr>
      <w:r>
        <w:rPr>
          <w:rFonts w:ascii="Arial" w:hAnsi="Arial" w:cs="Arial"/>
          <w:b/>
        </w:rPr>
        <w:t>2.1. OBLIGACIONES D</w:t>
      </w:r>
      <w:r w:rsidR="00B36519">
        <w:rPr>
          <w:rFonts w:ascii="Arial" w:hAnsi="Arial" w:cs="Arial"/>
          <w:b/>
        </w:rPr>
        <w:t xml:space="preserve">E </w:t>
      </w:r>
      <w:r>
        <w:rPr>
          <w:rFonts w:ascii="Arial" w:hAnsi="Arial" w:cs="Arial"/>
          <w:b/>
        </w:rPr>
        <w:t>EL VENDEDOR.</w:t>
      </w:r>
    </w:p>
    <w:p w:rsidR="005A71EC" w:rsidRDefault="005A71EC">
      <w:pPr>
        <w:tabs>
          <w:tab w:val="left" w:pos="9163"/>
        </w:tabs>
        <w:jc w:val="both"/>
        <w:rPr>
          <w:rFonts w:ascii="Arial" w:hAnsi="Arial" w:cs="Arial"/>
          <w:b/>
        </w:rPr>
      </w:pPr>
    </w:p>
    <w:p w:rsidR="005A71EC" w:rsidRDefault="007B611A">
      <w:pPr>
        <w:tabs>
          <w:tab w:val="left" w:pos="9163"/>
        </w:tabs>
        <w:jc w:val="both"/>
      </w:pPr>
      <w:r>
        <w:rPr>
          <w:rFonts w:ascii="Arial" w:hAnsi="Arial" w:cs="Arial"/>
        </w:rPr>
        <w:t xml:space="preserve">2.1.1. Entregar y cobrar las mercancías relacionadas en cada una de las Facturas emitidas, cuya cantidad, calidad, tipo y demás especificaciones técnicas estarán en correspondencia con las solicitudes de oferta presentadas por </w:t>
      </w:r>
      <w:r>
        <w:rPr>
          <w:rFonts w:ascii="Arial" w:hAnsi="Arial" w:cs="Arial"/>
          <w:b/>
        </w:rPr>
        <w:t>EL COMPRADOR</w:t>
      </w:r>
      <w:r>
        <w:rPr>
          <w:rFonts w:ascii="Arial" w:hAnsi="Arial" w:cs="Arial"/>
        </w:rPr>
        <w:t xml:space="preserve"> y aceptadas por </w:t>
      </w:r>
      <w:r>
        <w:rPr>
          <w:rFonts w:ascii="Arial" w:hAnsi="Arial" w:cs="Arial"/>
          <w:b/>
        </w:rPr>
        <w:t>EL VENDEDOR.</w:t>
      </w:r>
    </w:p>
    <w:p w:rsidR="005A71EC" w:rsidRDefault="005A71EC">
      <w:pPr>
        <w:tabs>
          <w:tab w:val="left" w:pos="9163"/>
        </w:tabs>
        <w:jc w:val="both"/>
        <w:rPr>
          <w:rFonts w:ascii="Arial" w:hAnsi="Arial" w:cs="Arial"/>
          <w:b/>
        </w:rPr>
      </w:pPr>
    </w:p>
    <w:p w:rsidR="00361AA6" w:rsidRDefault="00361AA6" w:rsidP="00361AA6">
      <w:pPr>
        <w:tabs>
          <w:tab w:val="left" w:pos="9163"/>
        </w:tabs>
        <w:jc w:val="both"/>
        <w:rPr>
          <w:rFonts w:ascii="Arial" w:hAnsi="Arial" w:cs="Arial"/>
        </w:rPr>
      </w:pPr>
      <w:r w:rsidRPr="004948C5">
        <w:rPr>
          <w:rFonts w:ascii="Arial" w:hAnsi="Arial" w:cs="Arial"/>
        </w:rPr>
        <w:t>2.1.2. Garantizar la existencia</w:t>
      </w:r>
      <w:r>
        <w:rPr>
          <w:rFonts w:ascii="Arial" w:hAnsi="Arial" w:cs="Arial"/>
        </w:rPr>
        <w:t xml:space="preserve"> y conservación en buen estado</w:t>
      </w:r>
      <w:r w:rsidRPr="004948C5">
        <w:rPr>
          <w:rFonts w:ascii="Arial" w:hAnsi="Arial" w:cs="Arial"/>
        </w:rPr>
        <w:t xml:space="preserve"> de las mercancías cuyas solicitudes hayan sido aceptadas</w:t>
      </w:r>
      <w:r>
        <w:rPr>
          <w:rFonts w:ascii="Arial" w:hAnsi="Arial" w:cs="Arial"/>
        </w:rPr>
        <w:t xml:space="preserve">,  previa oferta de las mercancías a adquirir por </w:t>
      </w:r>
      <w:r w:rsidRPr="007B1B26">
        <w:rPr>
          <w:rFonts w:ascii="Arial" w:hAnsi="Arial" w:cs="Arial"/>
          <w:b/>
        </w:rPr>
        <w:t>EL COMPRADOR</w:t>
      </w:r>
      <w:r>
        <w:rPr>
          <w:rFonts w:ascii="Arial" w:hAnsi="Arial" w:cs="Arial"/>
        </w:rPr>
        <w:t xml:space="preserve">, y una vez realizada la solicitud de compra reservar las mercancías a </w:t>
      </w:r>
      <w:r w:rsidRPr="007B1B26">
        <w:rPr>
          <w:rFonts w:ascii="Arial" w:hAnsi="Arial" w:cs="Arial"/>
          <w:b/>
        </w:rPr>
        <w:t>EL COMPRADOR</w:t>
      </w:r>
      <w:r>
        <w:rPr>
          <w:rFonts w:ascii="Arial" w:hAnsi="Arial" w:cs="Arial"/>
        </w:rPr>
        <w:t xml:space="preserve"> por el término de </w:t>
      </w:r>
      <w:r w:rsidR="00A97F81">
        <w:rPr>
          <w:rFonts w:ascii="Arial" w:hAnsi="Arial" w:cs="Arial"/>
        </w:rPr>
        <w:t xml:space="preserve">veinte </w:t>
      </w:r>
      <w:r>
        <w:rPr>
          <w:rFonts w:ascii="Arial" w:hAnsi="Arial" w:cs="Arial"/>
        </w:rPr>
        <w:t xml:space="preserve"> (</w:t>
      </w:r>
      <w:r w:rsidR="00A97F81">
        <w:rPr>
          <w:rFonts w:ascii="Arial" w:hAnsi="Arial" w:cs="Arial"/>
        </w:rPr>
        <w:t>20</w:t>
      </w:r>
      <w:r>
        <w:rPr>
          <w:rFonts w:ascii="Arial" w:hAnsi="Arial" w:cs="Arial"/>
        </w:rPr>
        <w:t>) días hábiles</w:t>
      </w:r>
      <w:r w:rsidRPr="007A230E">
        <w:rPr>
          <w:rFonts w:ascii="Arial" w:hAnsi="Arial" w:cs="Arial"/>
        </w:rPr>
        <w:t xml:space="preserve"> </w:t>
      </w:r>
      <w:r>
        <w:rPr>
          <w:rFonts w:ascii="Arial" w:hAnsi="Arial" w:cs="Arial"/>
        </w:rPr>
        <w:t xml:space="preserve">hasta su entrega y facturación. </w:t>
      </w:r>
    </w:p>
    <w:p w:rsidR="005A71EC" w:rsidRDefault="005A71EC">
      <w:pPr>
        <w:tabs>
          <w:tab w:val="left" w:pos="9163"/>
        </w:tabs>
        <w:jc w:val="both"/>
        <w:rPr>
          <w:rFonts w:ascii="Arial" w:hAnsi="Arial" w:cs="Arial"/>
        </w:rPr>
      </w:pPr>
    </w:p>
    <w:p w:rsidR="005A71EC" w:rsidRDefault="007B611A">
      <w:pPr>
        <w:tabs>
          <w:tab w:val="left" w:pos="9163"/>
        </w:tabs>
        <w:jc w:val="both"/>
      </w:pPr>
      <w:r>
        <w:rPr>
          <w:rFonts w:ascii="Arial" w:hAnsi="Arial" w:cs="Arial"/>
        </w:rPr>
        <w:t xml:space="preserve">2.1.3. Garantizar a </w:t>
      </w:r>
      <w:r>
        <w:rPr>
          <w:rFonts w:ascii="Arial" w:hAnsi="Arial" w:cs="Arial"/>
          <w:b/>
        </w:rPr>
        <w:t>EL COMPRADOR</w:t>
      </w:r>
      <w:r>
        <w:rPr>
          <w:rFonts w:ascii="Arial" w:hAnsi="Arial" w:cs="Arial"/>
        </w:rPr>
        <w:t>, la posesión legal y pacífica de las mercancías contra posibles derechos de terceros.</w:t>
      </w:r>
    </w:p>
    <w:p w:rsidR="005A71EC" w:rsidRDefault="005A71EC">
      <w:pPr>
        <w:tabs>
          <w:tab w:val="left" w:pos="9163"/>
        </w:tabs>
        <w:jc w:val="both"/>
        <w:rPr>
          <w:rFonts w:ascii="Arial" w:hAnsi="Arial" w:cs="Arial"/>
        </w:rPr>
      </w:pPr>
    </w:p>
    <w:p w:rsidR="005A71EC" w:rsidRDefault="007B611A">
      <w:pPr>
        <w:tabs>
          <w:tab w:val="left" w:pos="9163"/>
        </w:tabs>
        <w:jc w:val="both"/>
        <w:rPr>
          <w:rFonts w:ascii="Arial" w:hAnsi="Arial" w:cs="Arial"/>
        </w:rPr>
      </w:pPr>
      <w:r>
        <w:rPr>
          <w:rFonts w:ascii="Arial" w:hAnsi="Arial" w:cs="Arial"/>
        </w:rPr>
        <w:t xml:space="preserve">2.1.4. Responder ante </w:t>
      </w:r>
      <w:r>
        <w:rPr>
          <w:rFonts w:ascii="Arial" w:hAnsi="Arial" w:cs="Arial"/>
          <w:b/>
        </w:rPr>
        <w:t>EL COMPRADOR</w:t>
      </w:r>
      <w:r>
        <w:rPr>
          <w:rFonts w:ascii="Arial" w:hAnsi="Arial" w:cs="Arial"/>
        </w:rPr>
        <w:t xml:space="preserve"> por el saneamiento por evicción y por vicios o defectos ocultos que tengan las mercancías.</w:t>
      </w:r>
    </w:p>
    <w:p w:rsidR="005A71EC" w:rsidRDefault="005A71EC">
      <w:pPr>
        <w:tabs>
          <w:tab w:val="left" w:pos="9163"/>
        </w:tabs>
        <w:jc w:val="both"/>
        <w:rPr>
          <w:rFonts w:ascii="Arial" w:hAnsi="Arial" w:cs="Arial"/>
        </w:rPr>
      </w:pPr>
    </w:p>
    <w:p w:rsidR="005A71EC" w:rsidRDefault="007B611A">
      <w:pPr>
        <w:tabs>
          <w:tab w:val="left" w:pos="9163"/>
        </w:tabs>
        <w:jc w:val="both"/>
      </w:pPr>
      <w:r>
        <w:rPr>
          <w:rFonts w:ascii="Arial" w:hAnsi="Arial" w:cs="Arial"/>
        </w:rPr>
        <w:t xml:space="preserve">2.1.5. Lo anterior no se aplicará a las mercancías, que, por el tiempo de almacenaje, hayan perdido la garantía y </w:t>
      </w:r>
      <w:r>
        <w:rPr>
          <w:rFonts w:ascii="Arial" w:hAnsi="Arial" w:cs="Arial"/>
          <w:b/>
        </w:rPr>
        <w:t>EL COMPRADOR</w:t>
      </w:r>
      <w:r>
        <w:rPr>
          <w:rFonts w:ascii="Arial" w:hAnsi="Arial" w:cs="Arial"/>
        </w:rPr>
        <w:t xml:space="preserve"> acepte adquirirlas en esas condiciones.</w:t>
      </w:r>
    </w:p>
    <w:p w:rsidR="005A71EC" w:rsidRDefault="005A71EC">
      <w:pPr>
        <w:tabs>
          <w:tab w:val="left" w:pos="9163"/>
        </w:tabs>
        <w:jc w:val="both"/>
        <w:rPr>
          <w:rFonts w:ascii="Arial" w:hAnsi="Arial" w:cs="Arial"/>
        </w:rPr>
      </w:pPr>
    </w:p>
    <w:p w:rsidR="005A71EC" w:rsidRDefault="007B611A">
      <w:pPr>
        <w:tabs>
          <w:tab w:val="left" w:pos="9163"/>
        </w:tabs>
        <w:jc w:val="both"/>
        <w:rPr>
          <w:rFonts w:ascii="Arial" w:hAnsi="Arial" w:cs="Arial"/>
        </w:rPr>
      </w:pPr>
      <w:r>
        <w:rPr>
          <w:rFonts w:ascii="Arial" w:hAnsi="Arial" w:cs="Arial"/>
        </w:rPr>
        <w:t xml:space="preserve">2.1.6. Una vez vencido el plazo establecido en la cláusula 4.2, sin que </w:t>
      </w:r>
      <w:r>
        <w:rPr>
          <w:rFonts w:ascii="Arial" w:hAnsi="Arial" w:cs="Arial"/>
          <w:b/>
        </w:rPr>
        <w:t xml:space="preserve">EL COMPRADOR </w:t>
      </w:r>
      <w:r>
        <w:rPr>
          <w:rFonts w:ascii="Arial" w:hAnsi="Arial" w:cs="Arial"/>
        </w:rPr>
        <w:t xml:space="preserve">haya recogido las mercancías solicitadas, </w:t>
      </w:r>
      <w:r>
        <w:rPr>
          <w:rFonts w:ascii="Arial" w:hAnsi="Arial" w:cs="Arial"/>
          <w:b/>
        </w:rPr>
        <w:t>EL VENDEDOR</w:t>
      </w:r>
      <w:r>
        <w:rPr>
          <w:rFonts w:ascii="Arial" w:hAnsi="Arial" w:cs="Arial"/>
        </w:rPr>
        <w:t xml:space="preserve"> queda liberado de su obligación de garantizar la existencia y entrega de dichas mercancías.</w:t>
      </w:r>
    </w:p>
    <w:p w:rsidR="005A71EC" w:rsidRDefault="005A71EC">
      <w:pPr>
        <w:tabs>
          <w:tab w:val="left" w:pos="9163"/>
        </w:tabs>
        <w:jc w:val="both"/>
        <w:rPr>
          <w:rFonts w:ascii="Arial" w:hAnsi="Arial" w:cs="Arial"/>
          <w:color w:val="FF0000"/>
        </w:rPr>
      </w:pPr>
    </w:p>
    <w:p w:rsidR="0048782D" w:rsidRDefault="007B611A">
      <w:pPr>
        <w:tabs>
          <w:tab w:val="left" w:pos="9163"/>
        </w:tabs>
        <w:jc w:val="both"/>
        <w:rPr>
          <w:rFonts w:ascii="Arial" w:hAnsi="Arial" w:cs="Arial"/>
        </w:rPr>
      </w:pPr>
      <w:r>
        <w:rPr>
          <w:rFonts w:ascii="Arial" w:hAnsi="Arial" w:cs="Arial"/>
        </w:rPr>
        <w:t xml:space="preserve">2.1.7. Entregar las mercancías completas, excepto que </w:t>
      </w:r>
      <w:r>
        <w:rPr>
          <w:rFonts w:ascii="Arial" w:hAnsi="Arial" w:cs="Arial"/>
          <w:b/>
        </w:rPr>
        <w:t>EL COMPRADOR</w:t>
      </w:r>
      <w:r>
        <w:rPr>
          <w:rFonts w:ascii="Arial" w:hAnsi="Arial" w:cs="Arial"/>
        </w:rPr>
        <w:t xml:space="preserve"> acepte que estos se entreguen por partes. En estos casos se considera que </w:t>
      </w:r>
      <w:r>
        <w:rPr>
          <w:rFonts w:ascii="Arial" w:hAnsi="Arial" w:cs="Arial"/>
          <w:b/>
        </w:rPr>
        <w:t>EL VENDEDOR</w:t>
      </w:r>
      <w:r>
        <w:rPr>
          <w:rFonts w:ascii="Arial" w:hAnsi="Arial" w:cs="Arial"/>
        </w:rPr>
        <w:t xml:space="preserve"> ha cumplido su obligación, al entregar la última parte que completa las mismas.</w:t>
      </w:r>
    </w:p>
    <w:p w:rsidR="0048782D" w:rsidRDefault="0048782D">
      <w:pPr>
        <w:tabs>
          <w:tab w:val="left" w:pos="9163"/>
        </w:tabs>
        <w:jc w:val="both"/>
        <w:rPr>
          <w:rFonts w:ascii="Arial" w:hAnsi="Arial" w:cs="Arial"/>
        </w:rPr>
      </w:pPr>
    </w:p>
    <w:p w:rsidR="005A71EC" w:rsidRDefault="007B611A">
      <w:pPr>
        <w:tabs>
          <w:tab w:val="left" w:pos="9163"/>
        </w:tabs>
        <w:jc w:val="both"/>
        <w:rPr>
          <w:rFonts w:ascii="Arial" w:hAnsi="Arial" w:cs="Arial"/>
        </w:rPr>
      </w:pPr>
      <w:r>
        <w:rPr>
          <w:rFonts w:ascii="Arial" w:hAnsi="Arial" w:cs="Arial"/>
          <w:b/>
        </w:rPr>
        <w:lastRenderedPageBreak/>
        <w:t>2.2.  OBLIGACIONES DE EL</w:t>
      </w:r>
      <w:r>
        <w:rPr>
          <w:rFonts w:ascii="Arial" w:hAnsi="Arial" w:cs="Arial"/>
        </w:rPr>
        <w:t xml:space="preserve"> </w:t>
      </w:r>
      <w:r>
        <w:rPr>
          <w:rFonts w:ascii="Arial" w:hAnsi="Arial" w:cs="Arial"/>
          <w:b/>
        </w:rPr>
        <w:t>COMPRADOR.</w:t>
      </w:r>
    </w:p>
    <w:p w:rsidR="005A71EC" w:rsidRDefault="005A71EC">
      <w:pPr>
        <w:tabs>
          <w:tab w:val="left" w:pos="9163"/>
        </w:tabs>
        <w:jc w:val="both"/>
        <w:rPr>
          <w:rFonts w:ascii="Arial" w:hAnsi="Arial" w:cs="Arial"/>
        </w:rPr>
      </w:pPr>
    </w:p>
    <w:p w:rsidR="005A71EC" w:rsidRDefault="007B611A">
      <w:pPr>
        <w:jc w:val="both"/>
      </w:pPr>
      <w:r>
        <w:rPr>
          <w:rFonts w:ascii="Arial" w:hAnsi="Arial" w:cs="Arial"/>
        </w:rPr>
        <w:t>2.2.1. Recibir las mercancías objeto de compraventa por este Contrato, dentro del plazo establecido en la cláusula 4.2 y firmar las facturas.</w:t>
      </w:r>
    </w:p>
    <w:p w:rsidR="005A71EC" w:rsidRDefault="005A71EC">
      <w:pPr>
        <w:tabs>
          <w:tab w:val="left" w:pos="9163"/>
        </w:tabs>
        <w:jc w:val="both"/>
        <w:rPr>
          <w:rFonts w:ascii="Arial" w:hAnsi="Arial" w:cs="Arial"/>
        </w:rPr>
      </w:pPr>
    </w:p>
    <w:p w:rsidR="005A71EC" w:rsidRDefault="007B611A">
      <w:pPr>
        <w:tabs>
          <w:tab w:val="left" w:pos="9163"/>
        </w:tabs>
        <w:jc w:val="both"/>
      </w:pPr>
      <w:r>
        <w:rPr>
          <w:rFonts w:ascii="Arial" w:hAnsi="Arial" w:cs="Arial"/>
        </w:rPr>
        <w:t>2.2.2.</w:t>
      </w:r>
      <w:r>
        <w:rPr>
          <w:rFonts w:ascii="Arial" w:hAnsi="Arial" w:cs="Arial"/>
          <w:b/>
        </w:rPr>
        <w:t xml:space="preserve"> </w:t>
      </w:r>
      <w:r>
        <w:rPr>
          <w:rFonts w:ascii="Arial" w:hAnsi="Arial" w:cs="Arial"/>
        </w:rPr>
        <w:t>Pagar el valor total de las mercancías adquiridas, en la forma y las condiciones pactadas en las cláusulas 3.</w:t>
      </w:r>
      <w:r w:rsidR="00565E6F">
        <w:rPr>
          <w:rFonts w:ascii="Arial" w:hAnsi="Arial" w:cs="Arial"/>
        </w:rPr>
        <w:t>2</w:t>
      </w:r>
      <w:r>
        <w:rPr>
          <w:rFonts w:ascii="Arial" w:hAnsi="Arial" w:cs="Arial"/>
        </w:rPr>
        <w:t xml:space="preserve"> </w:t>
      </w:r>
      <w:r w:rsidR="006E2734">
        <w:rPr>
          <w:rFonts w:ascii="Arial" w:hAnsi="Arial" w:cs="Arial"/>
        </w:rPr>
        <w:t xml:space="preserve"> y 3.3 </w:t>
      </w:r>
      <w:r>
        <w:rPr>
          <w:rFonts w:ascii="Arial" w:hAnsi="Arial" w:cs="Arial"/>
        </w:rPr>
        <w:t>del Contrato.</w:t>
      </w:r>
    </w:p>
    <w:p w:rsidR="005A71EC" w:rsidRDefault="005A71EC">
      <w:pPr>
        <w:tabs>
          <w:tab w:val="left" w:pos="9163"/>
        </w:tabs>
        <w:jc w:val="both"/>
        <w:rPr>
          <w:rFonts w:ascii="Arial" w:hAnsi="Arial" w:cs="Arial"/>
        </w:rPr>
      </w:pPr>
    </w:p>
    <w:p w:rsidR="005A71EC" w:rsidRDefault="007B611A">
      <w:pPr>
        <w:tabs>
          <w:tab w:val="left" w:pos="9163"/>
        </w:tabs>
        <w:jc w:val="both"/>
      </w:pPr>
      <w:r>
        <w:rPr>
          <w:rFonts w:ascii="Arial" w:hAnsi="Arial" w:cs="Arial"/>
        </w:rPr>
        <w:t>2.2.3.</w:t>
      </w:r>
      <w:r>
        <w:rPr>
          <w:rFonts w:ascii="Arial" w:hAnsi="Arial" w:cs="Arial"/>
          <w:b/>
        </w:rPr>
        <w:t xml:space="preserve"> </w:t>
      </w:r>
      <w:r>
        <w:rPr>
          <w:rFonts w:ascii="Arial" w:hAnsi="Arial" w:cs="Arial"/>
        </w:rPr>
        <w:t xml:space="preserve">Revisar las mercancías al momento de ser adquiridas en el lugar de entrega, verificando cantidad y correspondencia entre lo solicitado y lo vendido. Una vez revisadas y aceptadas, </w:t>
      </w:r>
      <w:r>
        <w:rPr>
          <w:rFonts w:ascii="Arial" w:hAnsi="Arial" w:cs="Arial"/>
          <w:b/>
        </w:rPr>
        <w:t>EL COMPRADOR</w:t>
      </w:r>
      <w:r>
        <w:rPr>
          <w:rFonts w:ascii="Arial" w:hAnsi="Arial" w:cs="Arial"/>
        </w:rPr>
        <w:t xml:space="preserve"> no podrá establecer reclamación sobre aquellas, en relación con la cantidad, daños o averías sufridas por las mismas,</w:t>
      </w:r>
      <w:r>
        <w:rPr>
          <w:rFonts w:ascii="Arial" w:hAnsi="Arial" w:cs="Arial"/>
          <w:sz w:val="22"/>
          <w:szCs w:val="22"/>
        </w:rPr>
        <w:t xml:space="preserve"> a excepción de los daños o vicios ocultos</w:t>
      </w:r>
      <w:r>
        <w:rPr>
          <w:rFonts w:ascii="Arial" w:hAnsi="Arial" w:cs="Arial"/>
        </w:rPr>
        <w:t xml:space="preserve"> </w:t>
      </w:r>
      <w:r>
        <w:rPr>
          <w:rFonts w:ascii="Arial" w:hAnsi="Arial" w:cs="Arial"/>
          <w:sz w:val="22"/>
          <w:szCs w:val="22"/>
        </w:rPr>
        <w:t>y saneamiento por evicción.</w:t>
      </w:r>
    </w:p>
    <w:p w:rsidR="005A71EC" w:rsidRDefault="005A71EC">
      <w:pPr>
        <w:tabs>
          <w:tab w:val="left" w:pos="9163"/>
        </w:tabs>
        <w:ind w:right="584"/>
        <w:jc w:val="both"/>
        <w:rPr>
          <w:rFonts w:ascii="Arial" w:hAnsi="Arial" w:cs="Arial"/>
          <w:b/>
          <w:sz w:val="22"/>
          <w:szCs w:val="22"/>
        </w:rPr>
      </w:pPr>
    </w:p>
    <w:p w:rsidR="005A71EC" w:rsidRDefault="007B611A">
      <w:pPr>
        <w:tabs>
          <w:tab w:val="left" w:pos="9163"/>
        </w:tabs>
        <w:ind w:right="584"/>
        <w:jc w:val="both"/>
      </w:pPr>
      <w:r>
        <w:rPr>
          <w:rFonts w:ascii="Arial" w:hAnsi="Arial" w:cs="Arial"/>
          <w:b/>
        </w:rPr>
        <w:t>3.0. PRECIO, VALOR Y FORMA DE PAGO.</w:t>
      </w:r>
    </w:p>
    <w:p w:rsidR="005A71EC" w:rsidRDefault="005A71EC">
      <w:pPr>
        <w:tabs>
          <w:tab w:val="left" w:pos="9163"/>
        </w:tabs>
        <w:ind w:right="584"/>
        <w:jc w:val="both"/>
        <w:rPr>
          <w:rFonts w:ascii="Arial" w:hAnsi="Arial" w:cs="Arial"/>
          <w:b/>
        </w:rPr>
      </w:pPr>
    </w:p>
    <w:p w:rsidR="005A71EC" w:rsidRDefault="007B611A">
      <w:pPr>
        <w:tabs>
          <w:tab w:val="left" w:pos="9163"/>
        </w:tabs>
        <w:jc w:val="both"/>
      </w:pPr>
      <w:r>
        <w:rPr>
          <w:rFonts w:ascii="Arial" w:hAnsi="Arial" w:cs="Arial"/>
        </w:rPr>
        <w:t xml:space="preserve">3.1. El valor total del presente Contrato es de __________________CUP, cuyo precio de las mercancías será el mismo en que </w:t>
      </w:r>
      <w:r>
        <w:rPr>
          <w:rFonts w:ascii="Arial" w:hAnsi="Arial" w:cs="Arial"/>
          <w:b/>
        </w:rPr>
        <w:t>EL VENDEDOR</w:t>
      </w:r>
      <w:r>
        <w:rPr>
          <w:rFonts w:ascii="Arial" w:hAnsi="Arial" w:cs="Arial"/>
        </w:rPr>
        <w:t xml:space="preserve"> adquirió de sus proveedores, convertido en CUP aplicando la tasa de cambio vigente, según las solicitudes de compras presentadas por </w:t>
      </w:r>
      <w:r>
        <w:rPr>
          <w:rFonts w:ascii="Arial" w:hAnsi="Arial" w:cs="Arial"/>
          <w:b/>
        </w:rPr>
        <w:t>EL COMPRADOR</w:t>
      </w:r>
      <w:r>
        <w:rPr>
          <w:rFonts w:ascii="Arial" w:hAnsi="Arial" w:cs="Arial"/>
        </w:rPr>
        <w:t xml:space="preserve"> y aceptadas por </w:t>
      </w:r>
      <w:r>
        <w:rPr>
          <w:rFonts w:ascii="Arial" w:hAnsi="Arial" w:cs="Arial"/>
          <w:b/>
        </w:rPr>
        <w:t>EL VENDEDOR</w:t>
      </w:r>
      <w:r>
        <w:rPr>
          <w:rFonts w:ascii="Arial" w:hAnsi="Arial" w:cs="Arial"/>
        </w:rPr>
        <w:t>, a las cuales aplicará el margen de circulación de hasta un 10%.</w:t>
      </w:r>
    </w:p>
    <w:p w:rsidR="005A71EC" w:rsidRDefault="005A71EC">
      <w:pPr>
        <w:tabs>
          <w:tab w:val="left" w:pos="9163"/>
        </w:tabs>
        <w:jc w:val="both"/>
        <w:rPr>
          <w:rFonts w:ascii="Arial" w:hAnsi="Arial" w:cs="Arial"/>
        </w:rPr>
      </w:pPr>
    </w:p>
    <w:p w:rsidR="005A71EC" w:rsidRDefault="0023589E">
      <w:pPr>
        <w:tabs>
          <w:tab w:val="left" w:pos="9163"/>
        </w:tabs>
        <w:jc w:val="both"/>
        <w:rPr>
          <w:rFonts w:ascii="Arial" w:hAnsi="Arial" w:cs="Arial"/>
        </w:rPr>
      </w:pPr>
      <w:r>
        <w:rPr>
          <w:rFonts w:ascii="Arial" w:hAnsi="Arial" w:cs="Arial"/>
        </w:rPr>
        <w:t>3.2</w:t>
      </w:r>
      <w:r w:rsidR="006E03CD">
        <w:rPr>
          <w:rFonts w:ascii="Arial" w:hAnsi="Arial" w:cs="Arial"/>
          <w:b/>
        </w:rPr>
        <w:t xml:space="preserve"> </w:t>
      </w:r>
      <w:r w:rsidR="007B611A">
        <w:rPr>
          <w:rFonts w:ascii="Arial" w:hAnsi="Arial" w:cs="Arial"/>
          <w:b/>
        </w:rPr>
        <w:t>EL COMPRADOR</w:t>
      </w:r>
      <w:r w:rsidR="007B611A">
        <w:rPr>
          <w:rFonts w:ascii="Arial" w:hAnsi="Arial" w:cs="Arial"/>
        </w:rPr>
        <w:t xml:space="preserve"> anticipará a </w:t>
      </w:r>
      <w:r w:rsidR="007B611A">
        <w:rPr>
          <w:rFonts w:ascii="Arial" w:hAnsi="Arial" w:cs="Arial"/>
          <w:b/>
        </w:rPr>
        <w:t>EL VENDEDOR</w:t>
      </w:r>
      <w:r w:rsidR="007B611A">
        <w:rPr>
          <w:rFonts w:ascii="Arial" w:hAnsi="Arial" w:cs="Arial"/>
        </w:rPr>
        <w:t xml:space="preserve"> el</w:t>
      </w:r>
      <w:r w:rsidR="00565E6F">
        <w:rPr>
          <w:rFonts w:ascii="Arial" w:hAnsi="Arial" w:cs="Arial"/>
        </w:rPr>
        <w:t xml:space="preserve"> pago por el</w:t>
      </w:r>
      <w:r w:rsidR="007B611A">
        <w:rPr>
          <w:rFonts w:ascii="Arial" w:hAnsi="Arial" w:cs="Arial"/>
        </w:rPr>
        <w:t xml:space="preserve"> valor total de las mercancías, previa presentación por parte de </w:t>
      </w:r>
      <w:r w:rsidR="007B611A">
        <w:rPr>
          <w:rFonts w:ascii="Arial" w:hAnsi="Arial" w:cs="Arial"/>
          <w:b/>
        </w:rPr>
        <w:t>EL VENDEDOR</w:t>
      </w:r>
      <w:r w:rsidR="007B611A">
        <w:rPr>
          <w:rFonts w:ascii="Arial" w:hAnsi="Arial" w:cs="Arial"/>
        </w:rPr>
        <w:t xml:space="preserve"> a </w:t>
      </w:r>
      <w:r w:rsidR="007B611A">
        <w:rPr>
          <w:rFonts w:ascii="Arial" w:hAnsi="Arial" w:cs="Arial"/>
          <w:b/>
        </w:rPr>
        <w:t xml:space="preserve">EL COMPRADOR </w:t>
      </w:r>
      <w:r w:rsidR="007B611A">
        <w:rPr>
          <w:rFonts w:ascii="Arial" w:hAnsi="Arial" w:cs="Arial"/>
        </w:rPr>
        <w:t>de la oferta, pre-factura de venta u orden de cobro</w:t>
      </w:r>
      <w:r w:rsidR="0073353A">
        <w:rPr>
          <w:rFonts w:ascii="Arial" w:hAnsi="Arial" w:cs="Arial"/>
        </w:rPr>
        <w:t xml:space="preserve">. </w:t>
      </w:r>
      <w:r>
        <w:rPr>
          <w:rFonts w:ascii="Arial" w:hAnsi="Arial" w:cs="Arial"/>
        </w:rPr>
        <w:t>E</w:t>
      </w:r>
      <w:r w:rsidR="0073353A">
        <w:rPr>
          <w:rFonts w:ascii="Arial" w:hAnsi="Arial" w:cs="Arial"/>
        </w:rPr>
        <w:t>l</w:t>
      </w:r>
      <w:r w:rsidR="007B611A">
        <w:rPr>
          <w:rFonts w:ascii="Arial" w:hAnsi="Arial" w:cs="Arial"/>
        </w:rPr>
        <w:t xml:space="preserve"> importe correspondiente al margen de circulación, se pagará por </w:t>
      </w:r>
      <w:r w:rsidR="007B611A">
        <w:rPr>
          <w:rFonts w:ascii="Arial" w:hAnsi="Arial" w:cs="Arial"/>
          <w:b/>
        </w:rPr>
        <w:t>EL COMPRADOR</w:t>
      </w:r>
      <w:r w:rsidR="007B611A">
        <w:rPr>
          <w:rFonts w:ascii="Arial" w:hAnsi="Arial" w:cs="Arial"/>
        </w:rPr>
        <w:t xml:space="preserve"> a </w:t>
      </w:r>
      <w:r w:rsidR="007B611A">
        <w:rPr>
          <w:rFonts w:ascii="Arial" w:hAnsi="Arial" w:cs="Arial"/>
          <w:b/>
        </w:rPr>
        <w:t xml:space="preserve">EL VENDEDOR </w:t>
      </w:r>
      <w:r w:rsidR="007B611A">
        <w:rPr>
          <w:rFonts w:ascii="Arial" w:hAnsi="Arial" w:cs="Arial"/>
        </w:rPr>
        <w:t>dentro de los treinta (30) días de la fecha de aceptación de la factura de venta de las mercancías.</w:t>
      </w:r>
    </w:p>
    <w:p w:rsidR="005A71EC" w:rsidRDefault="005A71EC">
      <w:pPr>
        <w:tabs>
          <w:tab w:val="left" w:pos="9163"/>
        </w:tabs>
        <w:jc w:val="both"/>
        <w:rPr>
          <w:rFonts w:ascii="Arial" w:hAnsi="Arial" w:cs="Arial"/>
        </w:rPr>
      </w:pPr>
    </w:p>
    <w:p w:rsidR="005A71EC" w:rsidRDefault="007B611A">
      <w:pPr>
        <w:jc w:val="both"/>
        <w:rPr>
          <w:rFonts w:ascii="Arial" w:hAnsi="Arial" w:cs="Arial"/>
        </w:rPr>
      </w:pPr>
      <w:r>
        <w:rPr>
          <w:rFonts w:ascii="Arial" w:hAnsi="Arial" w:cs="Arial"/>
        </w:rPr>
        <w:t>3</w:t>
      </w:r>
      <w:r w:rsidR="00361AA6" w:rsidRPr="00B27258">
        <w:rPr>
          <w:rFonts w:ascii="Arial" w:hAnsi="Arial" w:cs="Arial"/>
        </w:rPr>
        <w:t>.</w:t>
      </w:r>
      <w:r w:rsidR="0023589E">
        <w:rPr>
          <w:rFonts w:ascii="Arial" w:hAnsi="Arial" w:cs="Arial"/>
        </w:rPr>
        <w:t>3</w:t>
      </w:r>
      <w:r w:rsidR="00361AA6" w:rsidRPr="00D63F98">
        <w:rPr>
          <w:rFonts w:ascii="Arial" w:hAnsi="Arial" w:cs="Arial"/>
        </w:rPr>
        <w:t xml:space="preserve"> </w:t>
      </w:r>
      <w:r w:rsidR="00361AA6" w:rsidRPr="00270D88">
        <w:rPr>
          <w:rFonts w:ascii="Arial" w:hAnsi="Arial" w:cs="Arial"/>
        </w:rPr>
        <w:t>Los cobros y pagos entre las partes serán realizados de conformidad con</w:t>
      </w:r>
      <w:r w:rsidR="00361AA6">
        <w:rPr>
          <w:rFonts w:ascii="Arial" w:hAnsi="Arial" w:cs="Arial"/>
        </w:rPr>
        <w:t xml:space="preserve"> lo establecido en</w:t>
      </w:r>
      <w:r w:rsidR="00361AA6" w:rsidRPr="00270D88">
        <w:rPr>
          <w:rFonts w:ascii="Arial" w:hAnsi="Arial" w:cs="Arial"/>
        </w:rPr>
        <w:t xml:space="preserve"> la Resolución N</w:t>
      </w:r>
      <w:r w:rsidR="00361AA6">
        <w:rPr>
          <w:rFonts w:ascii="Arial" w:hAnsi="Arial" w:cs="Arial"/>
        </w:rPr>
        <w:t>°</w:t>
      </w:r>
      <w:r w:rsidR="00361AA6" w:rsidRPr="00270D88">
        <w:rPr>
          <w:rFonts w:ascii="Arial" w:hAnsi="Arial" w:cs="Arial"/>
        </w:rPr>
        <w:t xml:space="preserve">. </w:t>
      </w:r>
      <w:r w:rsidR="00361AA6" w:rsidRPr="00E510D2">
        <w:rPr>
          <w:rFonts w:ascii="Arial" w:hAnsi="Arial" w:cs="Arial"/>
          <w:spacing w:val="-3"/>
        </w:rPr>
        <w:t>183 de</w:t>
      </w:r>
      <w:r w:rsidR="00361AA6">
        <w:rPr>
          <w:rFonts w:ascii="Arial" w:hAnsi="Arial" w:cs="Arial"/>
          <w:spacing w:val="-3"/>
        </w:rPr>
        <w:t xml:space="preserve"> 26 de noviembre de</w:t>
      </w:r>
      <w:r w:rsidR="00361AA6" w:rsidRPr="00E510D2">
        <w:rPr>
          <w:rFonts w:ascii="Arial" w:hAnsi="Arial" w:cs="Arial"/>
          <w:spacing w:val="-3"/>
        </w:rPr>
        <w:t xml:space="preserve"> 2020 de la Ministra-Presi</w:t>
      </w:r>
      <w:r w:rsidR="00361AA6">
        <w:rPr>
          <w:rFonts w:ascii="Arial" w:hAnsi="Arial" w:cs="Arial"/>
          <w:spacing w:val="-3"/>
        </w:rPr>
        <w:t xml:space="preserve">dente del Banco Central de </w:t>
      </w:r>
      <w:r w:rsidR="00361AA6" w:rsidRPr="00F32C10">
        <w:rPr>
          <w:rFonts w:ascii="Arial" w:hAnsi="Arial" w:cs="Arial"/>
          <w:spacing w:val="-3"/>
        </w:rPr>
        <w:t>Cuba</w:t>
      </w:r>
      <w:r w:rsidR="00361AA6">
        <w:rPr>
          <w:rFonts w:ascii="Arial" w:hAnsi="Arial" w:cs="Arial"/>
          <w:spacing w:val="-3"/>
        </w:rPr>
        <w:t>,</w:t>
      </w:r>
      <w:r w:rsidR="00361AA6" w:rsidRPr="00F32C10">
        <w:rPr>
          <w:rFonts w:ascii="Arial" w:hAnsi="Arial" w:cs="Arial"/>
          <w:spacing w:val="-3"/>
        </w:rPr>
        <w:t xml:space="preserve"> mediante </w:t>
      </w:r>
      <w:r w:rsidR="00361AA6">
        <w:rPr>
          <w:rFonts w:ascii="Arial" w:hAnsi="Arial" w:cs="Arial"/>
          <w:spacing w:val="-3"/>
        </w:rPr>
        <w:t>l</w:t>
      </w:r>
      <w:r w:rsidR="00361AA6" w:rsidRPr="00F32C10">
        <w:rPr>
          <w:rFonts w:ascii="Arial" w:hAnsi="Arial" w:cs="Arial"/>
          <w:spacing w:val="-3"/>
        </w:rPr>
        <w:t xml:space="preserve">os instrumentos de pago </w:t>
      </w:r>
      <w:r w:rsidR="00361AA6">
        <w:rPr>
          <w:rFonts w:ascii="Arial" w:hAnsi="Arial" w:cs="Arial"/>
          <w:spacing w:val="-3"/>
        </w:rPr>
        <w:t xml:space="preserve">cheque, transferencia bancaria, </w:t>
      </w:r>
      <w:r w:rsidR="00361AA6" w:rsidRPr="00F32C10">
        <w:rPr>
          <w:rFonts w:ascii="Arial" w:hAnsi="Arial" w:cs="Arial"/>
          <w:spacing w:val="-3"/>
        </w:rPr>
        <w:t>y</w:t>
      </w:r>
      <w:r w:rsidR="00361AA6">
        <w:rPr>
          <w:rFonts w:ascii="Arial" w:hAnsi="Arial" w:cs="Arial"/>
          <w:spacing w:val="-3"/>
        </w:rPr>
        <w:t xml:space="preserve"> letra de cambio o cualquier otro</w:t>
      </w:r>
      <w:r w:rsidR="00361AA6" w:rsidRPr="00F32C10">
        <w:rPr>
          <w:rFonts w:ascii="Arial" w:hAnsi="Arial" w:cs="Arial"/>
          <w:spacing w:val="-3"/>
        </w:rPr>
        <w:t xml:space="preserve"> título de crédito a utilizar en las operaciones de cobros y pagos que se deriven de las relaciones contractual</w:t>
      </w:r>
      <w:r w:rsidR="00361AA6">
        <w:rPr>
          <w:rFonts w:ascii="Arial" w:hAnsi="Arial" w:cs="Arial"/>
          <w:spacing w:val="-3"/>
        </w:rPr>
        <w:t>es</w:t>
      </w:r>
    </w:p>
    <w:p w:rsidR="0022632D" w:rsidRDefault="0022632D">
      <w:pPr>
        <w:tabs>
          <w:tab w:val="left" w:pos="9163"/>
        </w:tabs>
        <w:jc w:val="both"/>
        <w:rPr>
          <w:rFonts w:ascii="Arial" w:hAnsi="Arial" w:cs="Arial"/>
          <w:b/>
        </w:rPr>
      </w:pPr>
    </w:p>
    <w:p w:rsidR="005A71EC" w:rsidRDefault="007B611A">
      <w:pPr>
        <w:tabs>
          <w:tab w:val="left" w:pos="9163"/>
        </w:tabs>
        <w:jc w:val="both"/>
      </w:pPr>
      <w:r>
        <w:rPr>
          <w:rFonts w:ascii="Arial" w:hAnsi="Arial" w:cs="Arial"/>
          <w:b/>
        </w:rPr>
        <w:t>4. CONDICIONES DE ENTREGA.</w:t>
      </w:r>
    </w:p>
    <w:p w:rsidR="005A71EC" w:rsidRDefault="005A71EC">
      <w:pPr>
        <w:tabs>
          <w:tab w:val="left" w:pos="9163"/>
        </w:tabs>
        <w:jc w:val="both"/>
        <w:rPr>
          <w:rFonts w:ascii="Arial" w:hAnsi="Arial" w:cs="Arial"/>
          <w:b/>
        </w:rPr>
      </w:pPr>
    </w:p>
    <w:p w:rsidR="005A71EC" w:rsidRDefault="007B611A">
      <w:pPr>
        <w:tabs>
          <w:tab w:val="left" w:pos="9163"/>
        </w:tabs>
        <w:jc w:val="both"/>
        <w:rPr>
          <w:rFonts w:ascii="Arial" w:eastAsia="Calibri" w:hAnsi="Arial" w:cs="Arial"/>
        </w:rPr>
      </w:pPr>
      <w:r>
        <w:rPr>
          <w:rFonts w:ascii="Arial" w:hAnsi="Arial" w:cs="Arial"/>
        </w:rPr>
        <w:t xml:space="preserve">4.1. El lugar de entrega de las mercancías será en los almacenes de </w:t>
      </w:r>
      <w:r>
        <w:rPr>
          <w:rFonts w:ascii="Arial" w:hAnsi="Arial" w:cs="Arial"/>
          <w:b/>
        </w:rPr>
        <w:t>EL VENDEDOR</w:t>
      </w:r>
      <w:r>
        <w:rPr>
          <w:rFonts w:ascii="Arial" w:hAnsi="Arial" w:cs="Arial"/>
        </w:rPr>
        <w:t xml:space="preserve">, sito en Carretera Moa – Sagua Km 1 ½   Moa, Holguín. </w:t>
      </w:r>
      <w:r>
        <w:rPr>
          <w:rFonts w:ascii="Arial" w:eastAsia="Calibri" w:hAnsi="Arial" w:cs="Arial"/>
        </w:rPr>
        <w:t xml:space="preserve">Cuando por responsabilidad de </w:t>
      </w:r>
      <w:r>
        <w:rPr>
          <w:rFonts w:ascii="Arial" w:eastAsia="Calibri" w:hAnsi="Arial" w:cs="Arial"/>
          <w:b/>
        </w:rPr>
        <w:t>EL COMPRADOR</w:t>
      </w:r>
      <w:r>
        <w:rPr>
          <w:rFonts w:ascii="Arial" w:eastAsia="Calibri" w:hAnsi="Arial" w:cs="Arial"/>
        </w:rPr>
        <w:t xml:space="preserve"> las entregas no puedan realizarse en el término pactado en la cláusula 4.2, </w:t>
      </w:r>
      <w:r>
        <w:rPr>
          <w:rFonts w:ascii="Arial" w:eastAsia="Calibri" w:hAnsi="Arial" w:cs="Arial"/>
          <w:b/>
        </w:rPr>
        <w:t>EL VENDEDOR</w:t>
      </w:r>
      <w:r>
        <w:rPr>
          <w:rFonts w:ascii="Arial" w:eastAsia="Calibri" w:hAnsi="Arial" w:cs="Arial"/>
        </w:rPr>
        <w:t xml:space="preserve"> está facultado para cobrar almacenaje, si no hace uso de lo establecido en la cláusula 2.1.5.</w:t>
      </w:r>
    </w:p>
    <w:p w:rsidR="005A71EC" w:rsidRDefault="005A71EC">
      <w:pPr>
        <w:tabs>
          <w:tab w:val="left" w:pos="9163"/>
        </w:tabs>
        <w:jc w:val="both"/>
        <w:rPr>
          <w:rFonts w:ascii="Arial" w:eastAsia="Calibri" w:hAnsi="Arial" w:cs="Arial"/>
        </w:rPr>
      </w:pPr>
    </w:p>
    <w:p w:rsidR="005A71EC" w:rsidRDefault="007B611A">
      <w:pPr>
        <w:tabs>
          <w:tab w:val="left" w:pos="9163"/>
        </w:tabs>
        <w:jc w:val="both"/>
      </w:pPr>
      <w:r>
        <w:rPr>
          <w:rFonts w:ascii="Arial" w:hAnsi="Arial" w:cs="Arial"/>
        </w:rPr>
        <w:t xml:space="preserve">4.2. Las mercancías serán entregadas dentro de las setenta y dos (72) horas posteriores al aviso por parte de </w:t>
      </w:r>
      <w:r>
        <w:rPr>
          <w:rFonts w:ascii="Arial" w:hAnsi="Arial" w:cs="Arial"/>
          <w:b/>
        </w:rPr>
        <w:t>EL VENDEDOR</w:t>
      </w:r>
      <w:r>
        <w:rPr>
          <w:rFonts w:ascii="Arial" w:hAnsi="Arial" w:cs="Arial"/>
        </w:rPr>
        <w:t xml:space="preserve"> a </w:t>
      </w:r>
      <w:r>
        <w:rPr>
          <w:rFonts w:ascii="Arial" w:hAnsi="Arial" w:cs="Arial"/>
          <w:b/>
        </w:rPr>
        <w:t>EL COMPRADOR</w:t>
      </w:r>
      <w:r>
        <w:rPr>
          <w:rFonts w:ascii="Arial" w:hAnsi="Arial" w:cs="Arial"/>
        </w:rPr>
        <w:t xml:space="preserve"> de la disponibilidad de la mercancía para su entrega. </w:t>
      </w:r>
    </w:p>
    <w:p w:rsidR="005A71EC" w:rsidRDefault="005A71EC">
      <w:pPr>
        <w:tabs>
          <w:tab w:val="left" w:pos="9163"/>
        </w:tabs>
        <w:jc w:val="both"/>
        <w:rPr>
          <w:rFonts w:ascii="Arial" w:hAnsi="Arial" w:cs="Arial"/>
        </w:rPr>
      </w:pPr>
    </w:p>
    <w:p w:rsidR="005A71EC" w:rsidRDefault="007B611A">
      <w:pPr>
        <w:tabs>
          <w:tab w:val="left" w:pos="9163"/>
        </w:tabs>
        <w:jc w:val="both"/>
        <w:rPr>
          <w:rFonts w:ascii="Arial" w:hAnsi="Arial" w:cs="Arial"/>
        </w:rPr>
      </w:pPr>
      <w:r>
        <w:rPr>
          <w:rFonts w:ascii="Arial" w:hAnsi="Arial" w:cs="Arial"/>
        </w:rPr>
        <w:lastRenderedPageBreak/>
        <w:t xml:space="preserve">4.3. Las operaciones de carga y estiba, en los almacenes de </w:t>
      </w:r>
      <w:r>
        <w:rPr>
          <w:rFonts w:ascii="Arial" w:hAnsi="Arial" w:cs="Arial"/>
          <w:b/>
        </w:rPr>
        <w:t>EL VENDEDOR</w:t>
      </w:r>
      <w:r>
        <w:rPr>
          <w:rFonts w:ascii="Arial" w:hAnsi="Arial" w:cs="Arial"/>
        </w:rPr>
        <w:t xml:space="preserve">, serán asumidas por </w:t>
      </w:r>
      <w:r>
        <w:rPr>
          <w:rFonts w:ascii="Arial" w:hAnsi="Arial" w:cs="Arial"/>
          <w:b/>
        </w:rPr>
        <w:t>EL VENDEDOR</w:t>
      </w:r>
      <w:r>
        <w:rPr>
          <w:rFonts w:ascii="Arial" w:hAnsi="Arial" w:cs="Arial"/>
        </w:rPr>
        <w:t xml:space="preserve">. La descarga y demás acciones asociadas a la misma, corresponden a </w:t>
      </w:r>
      <w:r>
        <w:rPr>
          <w:rFonts w:ascii="Arial" w:hAnsi="Arial" w:cs="Arial"/>
          <w:b/>
        </w:rPr>
        <w:t>EL COMPRADOR</w:t>
      </w:r>
      <w:r>
        <w:rPr>
          <w:rFonts w:ascii="Arial" w:hAnsi="Arial" w:cs="Arial"/>
        </w:rPr>
        <w:t>.</w:t>
      </w:r>
    </w:p>
    <w:p w:rsidR="005A71EC" w:rsidRDefault="005A71EC">
      <w:pPr>
        <w:pStyle w:val="Cuerpodetexto"/>
        <w:tabs>
          <w:tab w:val="left" w:pos="9163"/>
        </w:tabs>
        <w:outlineLvl w:val="0"/>
        <w:rPr>
          <w:rFonts w:ascii="Arial" w:hAnsi="Arial"/>
          <w:szCs w:val="24"/>
        </w:rPr>
      </w:pPr>
    </w:p>
    <w:p w:rsidR="005A71EC" w:rsidRDefault="007B611A">
      <w:pPr>
        <w:pStyle w:val="Cuerpodetexto"/>
        <w:tabs>
          <w:tab w:val="left" w:pos="9163"/>
        </w:tabs>
        <w:outlineLvl w:val="0"/>
      </w:pPr>
      <w:r>
        <w:rPr>
          <w:rFonts w:ascii="Arial" w:hAnsi="Arial"/>
          <w:szCs w:val="24"/>
        </w:rPr>
        <w:t>5. ENVASE, EMBALAJE Y MARCAJE.</w:t>
      </w:r>
    </w:p>
    <w:p w:rsidR="005A71EC" w:rsidRDefault="005A71EC">
      <w:pPr>
        <w:pStyle w:val="Cuerpodetexto"/>
        <w:tabs>
          <w:tab w:val="left" w:pos="9163"/>
        </w:tabs>
        <w:rPr>
          <w:rFonts w:ascii="Arial" w:hAnsi="Arial"/>
          <w:b w:val="0"/>
          <w:szCs w:val="24"/>
        </w:rPr>
      </w:pPr>
    </w:p>
    <w:p w:rsidR="005A71EC" w:rsidRDefault="007B611A">
      <w:pPr>
        <w:tabs>
          <w:tab w:val="left" w:pos="9163"/>
        </w:tabs>
        <w:jc w:val="both"/>
      </w:pPr>
      <w:r>
        <w:rPr>
          <w:rFonts w:ascii="Arial" w:hAnsi="Arial" w:cs="Arial"/>
          <w:bCs/>
        </w:rPr>
        <w:t xml:space="preserve">5.1. </w:t>
      </w:r>
      <w:r>
        <w:rPr>
          <w:rFonts w:ascii="Arial" w:hAnsi="Arial" w:cs="Arial"/>
          <w:b/>
          <w:bCs/>
        </w:rPr>
        <w:t>EL VENDEDOR</w:t>
      </w:r>
      <w:r>
        <w:rPr>
          <w:rFonts w:ascii="Arial" w:hAnsi="Arial" w:cs="Arial"/>
          <w:bCs/>
        </w:rPr>
        <w:t xml:space="preserve"> entregará las mercancías objeto del presente contrato, en las mismas condiciones de envase, embalaje y marcaje, en que las reciba del proveedor extranjero</w:t>
      </w:r>
      <w:r>
        <w:rPr>
          <w:rFonts w:ascii="Arial" w:hAnsi="Arial" w:cs="Arial"/>
          <w:bCs/>
          <w:lang w:val="es-MX"/>
        </w:rPr>
        <w:t xml:space="preserve"> o nacional</w:t>
      </w:r>
      <w:r>
        <w:rPr>
          <w:rFonts w:ascii="Arial" w:hAnsi="Arial" w:cs="Arial"/>
          <w:bCs/>
        </w:rPr>
        <w:t xml:space="preserve">, garantizando que los mismos se ajusten a las Normas Internacionales que para envase y embalaje se establecen. </w:t>
      </w:r>
    </w:p>
    <w:p w:rsidR="005A71EC" w:rsidRDefault="005A71EC">
      <w:pPr>
        <w:tabs>
          <w:tab w:val="left" w:pos="9163"/>
        </w:tabs>
        <w:jc w:val="both"/>
        <w:rPr>
          <w:rFonts w:ascii="Arial" w:hAnsi="Arial" w:cs="Arial"/>
          <w:bCs/>
        </w:rPr>
      </w:pPr>
    </w:p>
    <w:p w:rsidR="005A71EC" w:rsidRDefault="007B611A">
      <w:pPr>
        <w:tabs>
          <w:tab w:val="left" w:pos="9163"/>
        </w:tabs>
        <w:jc w:val="both"/>
      </w:pPr>
      <w:r>
        <w:rPr>
          <w:rFonts w:ascii="Arial" w:hAnsi="Arial" w:cs="Arial"/>
          <w:bCs/>
        </w:rPr>
        <w:t>5.</w:t>
      </w:r>
      <w:r w:rsidR="00235704">
        <w:rPr>
          <w:rFonts w:ascii="Arial" w:hAnsi="Arial" w:cs="Arial"/>
          <w:bCs/>
        </w:rPr>
        <w:t>2</w:t>
      </w:r>
      <w:r>
        <w:rPr>
          <w:rFonts w:ascii="Arial" w:hAnsi="Arial" w:cs="Arial"/>
          <w:bCs/>
        </w:rPr>
        <w:t xml:space="preserve">. </w:t>
      </w:r>
      <w:r>
        <w:rPr>
          <w:rFonts w:ascii="Arial" w:hAnsi="Arial" w:cs="Arial"/>
          <w:b/>
          <w:bCs/>
        </w:rPr>
        <w:t>EL VENDEDOR</w:t>
      </w:r>
      <w:r>
        <w:rPr>
          <w:rFonts w:ascii="Arial" w:hAnsi="Arial" w:cs="Arial"/>
          <w:bCs/>
        </w:rPr>
        <w:t xml:space="preserve">, exigirá a sus proveedores que las mercancías, una vez fabricadas, estén protegidas teniendo en consideración largas travesías terrestres y marítimas, eventuales transbordos y condiciones meteorológicas y climatológicas adversas, con el propósito de que estas lleguen en óptimas condiciones hasta el momento y lugar en que será empleada por </w:t>
      </w:r>
      <w:r>
        <w:rPr>
          <w:rFonts w:ascii="Arial" w:hAnsi="Arial" w:cs="Arial"/>
          <w:b/>
          <w:bCs/>
        </w:rPr>
        <w:t>EL COMPRADOR</w:t>
      </w:r>
      <w:r>
        <w:rPr>
          <w:rFonts w:ascii="Arial" w:hAnsi="Arial" w:cs="Arial"/>
          <w:bCs/>
        </w:rPr>
        <w:t>.</w:t>
      </w:r>
    </w:p>
    <w:p w:rsidR="005A71EC" w:rsidRDefault="005A71EC">
      <w:pPr>
        <w:pStyle w:val="Cuerpodetexto"/>
        <w:tabs>
          <w:tab w:val="left" w:pos="9163"/>
        </w:tabs>
        <w:rPr>
          <w:rFonts w:ascii="Arial" w:hAnsi="Arial"/>
          <w:bCs w:val="0"/>
          <w:szCs w:val="24"/>
        </w:rPr>
      </w:pPr>
    </w:p>
    <w:p w:rsidR="005A71EC" w:rsidRDefault="007B611A">
      <w:pPr>
        <w:pStyle w:val="Cuerpodetexto"/>
        <w:tabs>
          <w:tab w:val="left" w:pos="9163"/>
        </w:tabs>
      </w:pPr>
      <w:r>
        <w:rPr>
          <w:rFonts w:ascii="Arial" w:hAnsi="Arial"/>
          <w:szCs w:val="24"/>
        </w:rPr>
        <w:t>6. CALIDAD.</w:t>
      </w:r>
    </w:p>
    <w:p w:rsidR="005A71EC" w:rsidRDefault="005A71EC">
      <w:pPr>
        <w:pStyle w:val="Cuerpodetexto"/>
        <w:tabs>
          <w:tab w:val="left" w:pos="9163"/>
        </w:tabs>
        <w:rPr>
          <w:rFonts w:ascii="Arial" w:hAnsi="Arial"/>
          <w:i/>
          <w:szCs w:val="24"/>
        </w:rPr>
      </w:pPr>
    </w:p>
    <w:p w:rsidR="005A71EC" w:rsidRDefault="007B611A">
      <w:pPr>
        <w:tabs>
          <w:tab w:val="left" w:pos="2960"/>
          <w:tab w:val="left" w:pos="9163"/>
        </w:tabs>
        <w:jc w:val="both"/>
        <w:rPr>
          <w:rFonts w:ascii="Arial" w:hAnsi="Arial" w:cs="Arial"/>
        </w:rPr>
      </w:pPr>
      <w:r>
        <w:rPr>
          <w:rFonts w:ascii="Arial" w:hAnsi="Arial" w:cs="Arial"/>
        </w:rPr>
        <w:t>6.1.</w:t>
      </w:r>
      <w:r>
        <w:rPr>
          <w:rFonts w:ascii="Arial" w:hAnsi="Arial" w:cs="Arial"/>
          <w:b/>
        </w:rPr>
        <w:t xml:space="preserve"> EL VENDEDOR</w:t>
      </w:r>
      <w:r>
        <w:rPr>
          <w:rFonts w:ascii="Arial" w:hAnsi="Arial" w:cs="Arial"/>
          <w:i/>
        </w:rPr>
        <w:t xml:space="preserve"> </w:t>
      </w:r>
      <w:r>
        <w:rPr>
          <w:rFonts w:ascii="Arial" w:hAnsi="Arial" w:cs="Arial"/>
        </w:rPr>
        <w:t xml:space="preserve">garantizará que las mercancías se correspondan estrictamente con la Calidad y de conformidad con lo ofertado por el proveedor y aceptado por </w:t>
      </w:r>
      <w:r>
        <w:rPr>
          <w:rFonts w:ascii="Arial" w:hAnsi="Arial" w:cs="Arial"/>
          <w:b/>
        </w:rPr>
        <w:t>EL COMPRADOR</w:t>
      </w:r>
      <w:r>
        <w:rPr>
          <w:rFonts w:ascii="Arial" w:hAnsi="Arial" w:cs="Arial"/>
        </w:rPr>
        <w:t>, no permitiendo alteraciones en cuanto a cantidad, calidad o a la inclusión de mercancías no contratadas.</w:t>
      </w:r>
    </w:p>
    <w:p w:rsidR="005A71EC" w:rsidRDefault="005A71EC">
      <w:pPr>
        <w:tabs>
          <w:tab w:val="left" w:pos="2960"/>
          <w:tab w:val="left" w:pos="9163"/>
        </w:tabs>
        <w:jc w:val="both"/>
        <w:rPr>
          <w:rFonts w:ascii="Arial" w:hAnsi="Arial" w:cs="Arial"/>
        </w:rPr>
      </w:pPr>
    </w:p>
    <w:p w:rsidR="005A71EC" w:rsidRDefault="007B611A">
      <w:pPr>
        <w:tabs>
          <w:tab w:val="left" w:pos="2960"/>
          <w:tab w:val="left" w:pos="9163"/>
        </w:tabs>
        <w:jc w:val="both"/>
      </w:pPr>
      <w:r>
        <w:rPr>
          <w:rFonts w:ascii="Arial" w:hAnsi="Arial" w:cs="Arial"/>
        </w:rPr>
        <w:t xml:space="preserve">6.2. Lo pactado en la cláusula anterior, no se aplicará a aquellas mercancías cuyo tiempo de almacenaje haya sobrepasado el plazo de garantía otorgado a </w:t>
      </w:r>
      <w:r>
        <w:rPr>
          <w:rFonts w:ascii="Arial" w:hAnsi="Arial" w:cs="Arial"/>
          <w:b/>
        </w:rPr>
        <w:t>EL VENDEDOR</w:t>
      </w:r>
      <w:r>
        <w:rPr>
          <w:rFonts w:ascii="Arial" w:hAnsi="Arial" w:cs="Arial"/>
        </w:rPr>
        <w:t xml:space="preserve"> por sus proveedores, asumiendo </w:t>
      </w:r>
      <w:r>
        <w:rPr>
          <w:rFonts w:ascii="Arial" w:hAnsi="Arial" w:cs="Arial"/>
          <w:b/>
        </w:rPr>
        <w:t>EL COMPRADOR</w:t>
      </w:r>
      <w:r>
        <w:rPr>
          <w:rFonts w:ascii="Arial" w:hAnsi="Arial" w:cs="Arial"/>
        </w:rPr>
        <w:t xml:space="preserve"> la responsabilidad por las afectaciones que están puedan sufrir, si opta adquirirlas en esas condiciones. </w:t>
      </w:r>
    </w:p>
    <w:p w:rsidR="005A71EC" w:rsidRDefault="005A71EC">
      <w:pPr>
        <w:tabs>
          <w:tab w:val="left" w:pos="2960"/>
          <w:tab w:val="left" w:pos="9163"/>
        </w:tabs>
        <w:jc w:val="both"/>
        <w:rPr>
          <w:rFonts w:ascii="Arial" w:hAnsi="Arial" w:cs="Arial"/>
        </w:rPr>
      </w:pPr>
    </w:p>
    <w:p w:rsidR="005A71EC" w:rsidRDefault="007B611A">
      <w:pPr>
        <w:pStyle w:val="Cuerpodetexto"/>
        <w:tabs>
          <w:tab w:val="left" w:pos="9163"/>
        </w:tabs>
        <w:rPr>
          <w:rFonts w:ascii="Arial" w:hAnsi="Arial"/>
          <w:b w:val="0"/>
          <w:szCs w:val="24"/>
        </w:rPr>
      </w:pPr>
      <w:r>
        <w:rPr>
          <w:rFonts w:ascii="Arial" w:hAnsi="Arial"/>
          <w:b w:val="0"/>
          <w:szCs w:val="24"/>
        </w:rPr>
        <w:t xml:space="preserve">6.3. En los casos que corresponda, </w:t>
      </w:r>
      <w:r>
        <w:rPr>
          <w:rFonts w:ascii="Arial" w:hAnsi="Arial"/>
          <w:szCs w:val="24"/>
        </w:rPr>
        <w:t>EL VENDEDOR</w:t>
      </w:r>
      <w:r>
        <w:rPr>
          <w:rFonts w:ascii="Arial" w:hAnsi="Arial"/>
          <w:b w:val="0"/>
          <w:szCs w:val="24"/>
        </w:rPr>
        <w:t xml:space="preserve"> entregará a </w:t>
      </w:r>
      <w:r>
        <w:rPr>
          <w:rFonts w:ascii="Arial" w:hAnsi="Arial"/>
          <w:szCs w:val="24"/>
        </w:rPr>
        <w:t>EL COMPRADOR</w:t>
      </w:r>
      <w:r>
        <w:rPr>
          <w:rFonts w:ascii="Arial" w:hAnsi="Arial"/>
          <w:b w:val="0"/>
          <w:szCs w:val="24"/>
        </w:rPr>
        <w:t xml:space="preserve"> los Certificados de Calidad de las mercancías, recibidos de sus proveedores.</w:t>
      </w:r>
    </w:p>
    <w:p w:rsidR="005A71EC" w:rsidRDefault="005A71EC">
      <w:pPr>
        <w:pStyle w:val="Cuerpodetexto"/>
        <w:tabs>
          <w:tab w:val="left" w:pos="9163"/>
        </w:tabs>
        <w:rPr>
          <w:rFonts w:ascii="Arial" w:hAnsi="Arial"/>
          <w:b w:val="0"/>
          <w:szCs w:val="24"/>
        </w:rPr>
      </w:pPr>
    </w:p>
    <w:p w:rsidR="0022632D" w:rsidRDefault="0022632D">
      <w:pPr>
        <w:pStyle w:val="Cuerpodetexto"/>
        <w:tabs>
          <w:tab w:val="left" w:pos="9163"/>
        </w:tabs>
        <w:rPr>
          <w:rFonts w:ascii="Arial" w:hAnsi="Arial"/>
          <w:b w:val="0"/>
          <w:szCs w:val="24"/>
        </w:rPr>
      </w:pPr>
    </w:p>
    <w:p w:rsidR="005A71EC" w:rsidRDefault="007B611A">
      <w:pPr>
        <w:pStyle w:val="Cuerpodetexto"/>
        <w:tabs>
          <w:tab w:val="left" w:pos="9163"/>
        </w:tabs>
        <w:rPr>
          <w:rFonts w:ascii="Arial" w:hAnsi="Arial"/>
        </w:rPr>
      </w:pPr>
      <w:r>
        <w:rPr>
          <w:rFonts w:ascii="Arial" w:hAnsi="Arial"/>
        </w:rPr>
        <w:t>7. TRANSPORTACION.</w:t>
      </w:r>
    </w:p>
    <w:p w:rsidR="005A71EC" w:rsidRDefault="005A71EC">
      <w:pPr>
        <w:jc w:val="both"/>
        <w:rPr>
          <w:rFonts w:ascii="Arial" w:hAnsi="Arial" w:cs="Arial"/>
          <w:b/>
          <w:color w:val="FF0000"/>
        </w:rPr>
      </w:pPr>
    </w:p>
    <w:p w:rsidR="005A71EC" w:rsidRDefault="007B611A">
      <w:pPr>
        <w:tabs>
          <w:tab w:val="left" w:pos="3960"/>
        </w:tabs>
        <w:jc w:val="both"/>
      </w:pPr>
      <w:r>
        <w:rPr>
          <w:rFonts w:ascii="Arial" w:hAnsi="Arial" w:cs="Arial"/>
        </w:rPr>
        <w:t xml:space="preserve">7.1. La transportación de las mercancías, desde los almacenes de </w:t>
      </w:r>
      <w:r>
        <w:rPr>
          <w:rFonts w:ascii="Arial" w:hAnsi="Arial" w:cs="Arial"/>
          <w:b/>
        </w:rPr>
        <w:t>EL VENDEDOR</w:t>
      </w:r>
      <w:r>
        <w:rPr>
          <w:rFonts w:ascii="Arial" w:hAnsi="Arial" w:cs="Arial"/>
        </w:rPr>
        <w:t xml:space="preserve"> hasta los de </w:t>
      </w:r>
      <w:r>
        <w:rPr>
          <w:rFonts w:ascii="Arial" w:hAnsi="Arial" w:cs="Arial"/>
          <w:b/>
        </w:rPr>
        <w:t>EL COMPRADOR</w:t>
      </w:r>
      <w:r>
        <w:rPr>
          <w:rFonts w:ascii="Arial" w:hAnsi="Arial" w:cs="Arial"/>
        </w:rPr>
        <w:t xml:space="preserve">, será responsabilidad de </w:t>
      </w:r>
      <w:r>
        <w:rPr>
          <w:rFonts w:ascii="Arial" w:hAnsi="Arial" w:cs="Arial"/>
          <w:b/>
        </w:rPr>
        <w:t>EL COMPRADOR</w:t>
      </w:r>
      <w:r>
        <w:rPr>
          <w:rFonts w:ascii="Arial" w:hAnsi="Arial" w:cs="Arial"/>
        </w:rPr>
        <w:t xml:space="preserve">. No obstante, en el caso de que la transportación sea realizada por </w:t>
      </w:r>
      <w:r>
        <w:rPr>
          <w:rFonts w:ascii="Arial" w:hAnsi="Arial" w:cs="Arial"/>
          <w:b/>
        </w:rPr>
        <w:t>EL VENDEDOR</w:t>
      </w:r>
      <w:r>
        <w:rPr>
          <w:rFonts w:ascii="Arial" w:hAnsi="Arial" w:cs="Arial"/>
        </w:rPr>
        <w:t xml:space="preserve">, </w:t>
      </w:r>
      <w:r>
        <w:rPr>
          <w:rFonts w:ascii="Arial" w:hAnsi="Arial" w:cs="Arial"/>
          <w:b/>
        </w:rPr>
        <w:t>EL COMPRADOR</w:t>
      </w:r>
      <w:r>
        <w:rPr>
          <w:rFonts w:ascii="Arial" w:hAnsi="Arial" w:cs="Arial"/>
        </w:rPr>
        <w:t xml:space="preserve"> asumirá los gastos en que este incurra, los que les serán refacturados dentro de los cinco (5) días hábiles posteriores a dicha transportación. </w:t>
      </w:r>
    </w:p>
    <w:p w:rsidR="005A71EC" w:rsidRDefault="005A71EC">
      <w:pPr>
        <w:tabs>
          <w:tab w:val="left" w:pos="3960"/>
        </w:tabs>
        <w:jc w:val="both"/>
        <w:rPr>
          <w:rFonts w:ascii="Arial" w:hAnsi="Arial" w:cs="Arial"/>
          <w:color w:val="FF0000"/>
        </w:rPr>
      </w:pPr>
    </w:p>
    <w:p w:rsidR="005A71EC" w:rsidRDefault="007B611A">
      <w:pPr>
        <w:pStyle w:val="Textoindependiente3"/>
        <w:jc w:val="both"/>
        <w:rPr>
          <w:rFonts w:ascii="Arial" w:hAnsi="Arial" w:cs="Arial"/>
          <w:sz w:val="24"/>
          <w:szCs w:val="24"/>
        </w:rPr>
      </w:pPr>
      <w:r>
        <w:rPr>
          <w:rFonts w:ascii="Arial" w:hAnsi="Arial" w:cs="Arial"/>
          <w:sz w:val="24"/>
          <w:szCs w:val="24"/>
        </w:rPr>
        <w:t xml:space="preserve">7.2. Cuando las mercancías por sus características sean sustancias peligrosas y requieran transportación especializada, es responsabilidad de </w:t>
      </w:r>
      <w:r>
        <w:rPr>
          <w:rFonts w:ascii="Arial" w:hAnsi="Arial" w:cs="Arial"/>
          <w:b/>
          <w:sz w:val="24"/>
          <w:szCs w:val="24"/>
        </w:rPr>
        <w:t>EL COMPRADOR</w:t>
      </w:r>
      <w:r>
        <w:rPr>
          <w:rFonts w:ascii="Arial" w:hAnsi="Arial" w:cs="Arial"/>
          <w:sz w:val="24"/>
          <w:szCs w:val="24"/>
        </w:rPr>
        <w:t xml:space="preserve"> contar con los permisos correspondientes para su transportación y adoptar las medidas de seguridad necesarias para la protección del medio ambiente. Estas mercancías no serán entregadas por </w:t>
      </w:r>
      <w:r>
        <w:rPr>
          <w:rFonts w:ascii="Arial" w:hAnsi="Arial" w:cs="Arial"/>
          <w:b/>
          <w:sz w:val="24"/>
          <w:szCs w:val="24"/>
        </w:rPr>
        <w:t>EL VENDEDOR</w:t>
      </w:r>
      <w:r>
        <w:rPr>
          <w:rFonts w:ascii="Arial" w:hAnsi="Arial" w:cs="Arial"/>
          <w:sz w:val="24"/>
          <w:szCs w:val="24"/>
        </w:rPr>
        <w:t xml:space="preserve">, hasta que </w:t>
      </w:r>
      <w:r>
        <w:rPr>
          <w:rFonts w:ascii="Arial" w:hAnsi="Arial" w:cs="Arial"/>
          <w:b/>
          <w:sz w:val="24"/>
          <w:szCs w:val="24"/>
        </w:rPr>
        <w:t>EL COMPRADOR</w:t>
      </w:r>
      <w:r>
        <w:rPr>
          <w:rFonts w:ascii="Arial" w:hAnsi="Arial" w:cs="Arial"/>
          <w:sz w:val="24"/>
          <w:szCs w:val="24"/>
        </w:rPr>
        <w:t xml:space="preserve"> no cuente con tales permisos y medidas de seguridad y protección.</w:t>
      </w:r>
    </w:p>
    <w:p w:rsidR="005A71EC" w:rsidRDefault="005A71EC">
      <w:pPr>
        <w:jc w:val="both"/>
        <w:rPr>
          <w:rFonts w:ascii="Arial" w:hAnsi="Arial" w:cs="Arial"/>
          <w:b/>
        </w:rPr>
      </w:pPr>
    </w:p>
    <w:p w:rsidR="005A71EC" w:rsidRDefault="007B611A">
      <w:pPr>
        <w:jc w:val="both"/>
      </w:pPr>
      <w:r>
        <w:rPr>
          <w:rFonts w:ascii="Arial" w:hAnsi="Arial" w:cs="Arial"/>
          <w:b/>
        </w:rPr>
        <w:t xml:space="preserve">8. DOCUMENTACIÓN TÉCNICA.  </w:t>
      </w:r>
    </w:p>
    <w:p w:rsidR="005A71EC" w:rsidRDefault="005A71EC">
      <w:pPr>
        <w:ind w:left="567" w:hanging="567"/>
        <w:jc w:val="both"/>
        <w:rPr>
          <w:rFonts w:ascii="Arial" w:hAnsi="Arial" w:cs="Arial"/>
          <w:b/>
          <w:color w:val="FF0000"/>
        </w:rPr>
      </w:pPr>
    </w:p>
    <w:p w:rsidR="005A71EC" w:rsidRDefault="007B611A">
      <w:pPr>
        <w:pStyle w:val="Sangra2detindependiente"/>
        <w:tabs>
          <w:tab w:val="left" w:pos="0"/>
        </w:tabs>
        <w:spacing w:line="240" w:lineRule="auto"/>
        <w:ind w:left="0"/>
        <w:jc w:val="both"/>
      </w:pPr>
      <w:r>
        <w:rPr>
          <w:rFonts w:ascii="Arial" w:hAnsi="Arial" w:cs="Arial"/>
          <w:sz w:val="24"/>
          <w:szCs w:val="24"/>
        </w:rPr>
        <w:t xml:space="preserve">8.1. Cuando por las características de las mercancías se requiera de documentación técnica, esta será entregada por </w:t>
      </w:r>
      <w:r>
        <w:rPr>
          <w:rFonts w:ascii="Arial" w:hAnsi="Arial" w:cs="Arial"/>
          <w:b/>
          <w:sz w:val="24"/>
          <w:szCs w:val="24"/>
        </w:rPr>
        <w:t>EL VENDEDOR</w:t>
      </w:r>
      <w:r>
        <w:rPr>
          <w:rFonts w:ascii="Arial" w:hAnsi="Arial" w:cs="Arial"/>
          <w:sz w:val="24"/>
          <w:szCs w:val="24"/>
        </w:rPr>
        <w:t xml:space="preserve"> a </w:t>
      </w:r>
      <w:r>
        <w:rPr>
          <w:rFonts w:ascii="Arial" w:hAnsi="Arial" w:cs="Arial"/>
          <w:b/>
          <w:sz w:val="24"/>
          <w:szCs w:val="24"/>
        </w:rPr>
        <w:t>EL COMPRADOR</w:t>
      </w:r>
      <w:r>
        <w:rPr>
          <w:rFonts w:ascii="Arial" w:hAnsi="Arial" w:cs="Arial"/>
          <w:sz w:val="24"/>
          <w:szCs w:val="24"/>
        </w:rPr>
        <w:t xml:space="preserve"> conjuntamente con las mercancías, con el mismo alcance que las reciba de sus proveedores y se hará constar en Acta firmada entre las partes, reflejando entre otros datos el número de bultos o paquetes y la relación de su contenido.</w:t>
      </w:r>
    </w:p>
    <w:p w:rsidR="005A71EC" w:rsidRDefault="005A71EC">
      <w:pPr>
        <w:tabs>
          <w:tab w:val="left" w:pos="284"/>
          <w:tab w:val="left" w:pos="426"/>
        </w:tabs>
        <w:jc w:val="both"/>
        <w:rPr>
          <w:rFonts w:ascii="Arial" w:hAnsi="Arial" w:cs="Arial"/>
        </w:rPr>
      </w:pPr>
    </w:p>
    <w:p w:rsidR="005A71EC" w:rsidRDefault="007B611A">
      <w:pPr>
        <w:tabs>
          <w:tab w:val="left" w:pos="284"/>
          <w:tab w:val="left" w:pos="426"/>
        </w:tabs>
        <w:jc w:val="both"/>
      </w:pPr>
      <w:r>
        <w:rPr>
          <w:rFonts w:ascii="Arial" w:hAnsi="Arial" w:cs="Arial"/>
        </w:rPr>
        <w:t xml:space="preserve">8.2. </w:t>
      </w:r>
      <w:r>
        <w:rPr>
          <w:rFonts w:ascii="Arial" w:hAnsi="Arial" w:cs="Arial"/>
          <w:b/>
        </w:rPr>
        <w:t>EL VENDEDOR</w:t>
      </w:r>
      <w:r>
        <w:rPr>
          <w:rFonts w:ascii="Arial" w:hAnsi="Arial" w:cs="Arial"/>
        </w:rPr>
        <w:t xml:space="preserve"> exigirá a los proveedores que el alcance de la Documentación Técnica, sea lo suficientemente explícito y detallado, para la correcta utilización de la mercancía. </w:t>
      </w:r>
    </w:p>
    <w:p w:rsidR="005A71EC" w:rsidRDefault="005A71EC">
      <w:pPr>
        <w:jc w:val="both"/>
        <w:rPr>
          <w:rFonts w:ascii="Arial" w:hAnsi="Arial" w:cs="Arial"/>
        </w:rPr>
      </w:pPr>
    </w:p>
    <w:p w:rsidR="005A71EC" w:rsidRDefault="007B611A">
      <w:pPr>
        <w:jc w:val="both"/>
      </w:pPr>
      <w:r>
        <w:rPr>
          <w:rFonts w:ascii="Arial" w:hAnsi="Arial" w:cs="Arial"/>
        </w:rPr>
        <w:t xml:space="preserve">8.3. Para el caso de equipos o maquinarias, la documentación entregada deberá garantizar, cuando proceda, su instalación, puesta en explotación, reparación y mantenimiento de las instalaciones y equipos que así lo requieran. </w:t>
      </w:r>
    </w:p>
    <w:p w:rsidR="005A71EC" w:rsidRDefault="005A71EC">
      <w:pPr>
        <w:tabs>
          <w:tab w:val="left" w:pos="9163"/>
        </w:tabs>
        <w:jc w:val="both"/>
        <w:rPr>
          <w:rFonts w:ascii="Arial" w:hAnsi="Arial" w:cs="Arial"/>
        </w:rPr>
      </w:pPr>
    </w:p>
    <w:p w:rsidR="005A71EC" w:rsidRDefault="007B611A">
      <w:pPr>
        <w:tabs>
          <w:tab w:val="left" w:pos="2960"/>
          <w:tab w:val="left" w:pos="9163"/>
        </w:tabs>
        <w:jc w:val="both"/>
      </w:pPr>
      <w:r>
        <w:rPr>
          <w:rFonts w:ascii="Arial" w:hAnsi="Arial" w:cs="Arial"/>
          <w:b/>
        </w:rPr>
        <w:t>9. GARANTÍA.</w:t>
      </w:r>
      <w:r>
        <w:rPr>
          <w:rFonts w:ascii="Arial" w:hAnsi="Arial" w:cs="Arial"/>
          <w:b/>
        </w:rPr>
        <w:tab/>
      </w:r>
    </w:p>
    <w:p w:rsidR="005A71EC" w:rsidRDefault="005A71EC">
      <w:pPr>
        <w:tabs>
          <w:tab w:val="left" w:pos="9163"/>
        </w:tabs>
        <w:jc w:val="both"/>
        <w:rPr>
          <w:rFonts w:ascii="Arial" w:hAnsi="Arial" w:cs="Arial"/>
          <w:b/>
        </w:rPr>
      </w:pPr>
    </w:p>
    <w:p w:rsidR="005A71EC" w:rsidRDefault="007B611A">
      <w:pPr>
        <w:tabs>
          <w:tab w:val="left" w:pos="9163"/>
        </w:tabs>
        <w:jc w:val="both"/>
        <w:rPr>
          <w:rFonts w:ascii="Arial" w:hAnsi="Arial" w:cs="Arial"/>
        </w:rPr>
      </w:pPr>
      <w:r>
        <w:rPr>
          <w:rFonts w:ascii="Arial" w:hAnsi="Arial" w:cs="Arial"/>
        </w:rPr>
        <w:t xml:space="preserve">9.1. Para las mercancías que proceda, </w:t>
      </w:r>
      <w:r>
        <w:rPr>
          <w:rFonts w:ascii="Arial" w:hAnsi="Arial" w:cs="Arial"/>
          <w:b/>
        </w:rPr>
        <w:t xml:space="preserve">EL VENDEDOR </w:t>
      </w:r>
      <w:r>
        <w:rPr>
          <w:rFonts w:ascii="Arial" w:hAnsi="Arial" w:cs="Arial"/>
        </w:rPr>
        <w:t xml:space="preserve">dará la misma garantía ofrecida por sus proveedores, cuyas especificaciones serán entregadas a </w:t>
      </w:r>
      <w:r>
        <w:rPr>
          <w:rFonts w:ascii="Arial" w:hAnsi="Arial" w:cs="Arial"/>
          <w:b/>
        </w:rPr>
        <w:t>ELCOMPRADOR</w:t>
      </w:r>
      <w:r>
        <w:rPr>
          <w:rFonts w:ascii="Arial" w:hAnsi="Arial" w:cs="Arial"/>
        </w:rPr>
        <w:t xml:space="preserve"> al momento de entrega de las mercancías.</w:t>
      </w:r>
    </w:p>
    <w:p w:rsidR="005A71EC" w:rsidRDefault="005A71EC">
      <w:pPr>
        <w:tabs>
          <w:tab w:val="left" w:pos="9163"/>
        </w:tabs>
        <w:jc w:val="both"/>
        <w:rPr>
          <w:rFonts w:ascii="Arial" w:hAnsi="Arial" w:cs="Arial"/>
        </w:rPr>
      </w:pPr>
    </w:p>
    <w:p w:rsidR="005A71EC" w:rsidRDefault="007B611A">
      <w:pPr>
        <w:pStyle w:val="Cuerpodetexto"/>
        <w:tabs>
          <w:tab w:val="left" w:pos="9163"/>
        </w:tabs>
      </w:pPr>
      <w:r w:rsidRPr="005F4549">
        <w:rPr>
          <w:rFonts w:ascii="Arial" w:hAnsi="Arial"/>
          <w:b w:val="0"/>
          <w:bCs w:val="0"/>
        </w:rPr>
        <w:t>9.2</w:t>
      </w:r>
      <w:r>
        <w:rPr>
          <w:rFonts w:ascii="Arial" w:hAnsi="Arial"/>
          <w:bCs w:val="0"/>
        </w:rPr>
        <w:t xml:space="preserve">. </w:t>
      </w:r>
      <w:r>
        <w:rPr>
          <w:rFonts w:ascii="Arial" w:hAnsi="Arial"/>
          <w:b w:val="0"/>
          <w:bCs w:val="0"/>
        </w:rPr>
        <w:t xml:space="preserve">Si las mercancías resultaren total o parcialmente defectuosas durante el periodo de garantía, </w:t>
      </w:r>
      <w:r>
        <w:rPr>
          <w:rFonts w:ascii="Arial" w:hAnsi="Arial"/>
          <w:bCs w:val="0"/>
        </w:rPr>
        <w:t>EL VENDEDOR</w:t>
      </w:r>
      <w:r>
        <w:rPr>
          <w:rFonts w:ascii="Arial" w:hAnsi="Arial"/>
          <w:b w:val="0"/>
          <w:bCs w:val="0"/>
        </w:rPr>
        <w:t xml:space="preserve">, a opción de </w:t>
      </w:r>
      <w:r>
        <w:rPr>
          <w:rFonts w:ascii="Arial" w:hAnsi="Arial"/>
          <w:bCs w:val="0"/>
        </w:rPr>
        <w:t>EL COMPRADOR</w:t>
      </w:r>
      <w:r>
        <w:rPr>
          <w:rFonts w:ascii="Arial" w:hAnsi="Arial"/>
          <w:b w:val="0"/>
          <w:bCs w:val="0"/>
        </w:rPr>
        <w:t xml:space="preserve"> y sin costo adicional para este, viene obligado a rembolsar el importe de lo pagado por ella, deducirlo del valor de la factura en caso de que el pago no se haya efectuado o sustituirla</w:t>
      </w:r>
      <w:r>
        <w:rPr>
          <w:rFonts w:ascii="Arial" w:hAnsi="Arial"/>
          <w:b w:val="0"/>
          <w:bCs w:val="0"/>
          <w:lang w:val="es-MX"/>
        </w:rPr>
        <w:t xml:space="preserve">. </w:t>
      </w:r>
      <w:r>
        <w:rPr>
          <w:rFonts w:ascii="Arial" w:hAnsi="Arial"/>
          <w:b w:val="0"/>
          <w:szCs w:val="24"/>
        </w:rPr>
        <w:t xml:space="preserve">Tanto la sustitución como la deducción si procediera se realizará dentro del término de </w:t>
      </w:r>
      <w:r w:rsidR="00BF4AE6">
        <w:rPr>
          <w:rFonts w:ascii="Arial" w:hAnsi="Arial"/>
          <w:b w:val="0"/>
          <w:szCs w:val="24"/>
        </w:rPr>
        <w:t>quince (</w:t>
      </w:r>
      <w:r>
        <w:rPr>
          <w:rFonts w:ascii="Arial" w:hAnsi="Arial"/>
          <w:b w:val="0"/>
          <w:szCs w:val="24"/>
        </w:rPr>
        <w:t>15</w:t>
      </w:r>
      <w:r w:rsidR="00BF4AE6">
        <w:rPr>
          <w:rFonts w:ascii="Arial" w:hAnsi="Arial"/>
          <w:b w:val="0"/>
          <w:szCs w:val="24"/>
        </w:rPr>
        <w:t>)</w:t>
      </w:r>
      <w:r>
        <w:rPr>
          <w:rFonts w:ascii="Arial" w:hAnsi="Arial"/>
          <w:b w:val="0"/>
          <w:szCs w:val="24"/>
        </w:rPr>
        <w:t xml:space="preserve"> días hábiles, a partir de recibida y aceptada la reclamación de </w:t>
      </w:r>
      <w:r>
        <w:rPr>
          <w:rFonts w:ascii="Arial" w:hAnsi="Arial"/>
          <w:szCs w:val="24"/>
        </w:rPr>
        <w:t>EL COMPRADOR</w:t>
      </w:r>
      <w:r>
        <w:rPr>
          <w:rFonts w:ascii="Arial" w:hAnsi="Arial"/>
          <w:b w:val="0"/>
          <w:szCs w:val="24"/>
        </w:rPr>
        <w:t>, conforme a las condiciones establecidas en la cláusula 11.1.5 del presente contrato.</w:t>
      </w:r>
    </w:p>
    <w:p w:rsidR="00760376" w:rsidRDefault="00760376">
      <w:pPr>
        <w:pStyle w:val="Cuerpodetexto"/>
        <w:tabs>
          <w:tab w:val="left" w:pos="9163"/>
        </w:tabs>
        <w:rPr>
          <w:rFonts w:ascii="Arial" w:hAnsi="Arial"/>
          <w:b w:val="0"/>
          <w:szCs w:val="24"/>
        </w:rPr>
      </w:pPr>
    </w:p>
    <w:p w:rsidR="006B369D" w:rsidRDefault="006B369D">
      <w:pPr>
        <w:pStyle w:val="Cuerpodetexto"/>
        <w:tabs>
          <w:tab w:val="left" w:pos="9163"/>
        </w:tabs>
        <w:rPr>
          <w:rFonts w:ascii="Arial" w:hAnsi="Arial"/>
          <w:b w:val="0"/>
          <w:szCs w:val="24"/>
        </w:rPr>
      </w:pPr>
    </w:p>
    <w:p w:rsidR="005A71EC" w:rsidRDefault="007B611A">
      <w:pPr>
        <w:pStyle w:val="Cuerpodetexto"/>
        <w:tabs>
          <w:tab w:val="left" w:pos="9163"/>
        </w:tabs>
        <w:rPr>
          <w:rFonts w:ascii="Arial" w:hAnsi="Arial"/>
          <w:b w:val="0"/>
          <w:szCs w:val="24"/>
        </w:rPr>
      </w:pPr>
      <w:r>
        <w:rPr>
          <w:rFonts w:ascii="Arial" w:hAnsi="Arial"/>
          <w:b w:val="0"/>
          <w:szCs w:val="24"/>
        </w:rPr>
        <w:t>9.3. Las partes renovadas quedan garantizadas en los mismos términos y condiciones que las mercancías originales. Esta disposición no se aplicará a aquellas otras partes de las mercancías que no resulten defectuosas, para las cuales el período de garantía se prorroga solamente por el tiempo en que las mercancías hayan estado inmovilizadas como consecuencia del defecto descubierto.</w:t>
      </w:r>
    </w:p>
    <w:p w:rsidR="005A71EC" w:rsidRDefault="005A71EC">
      <w:pPr>
        <w:pStyle w:val="Cuerpodetexto"/>
        <w:tabs>
          <w:tab w:val="left" w:pos="9163"/>
        </w:tabs>
        <w:rPr>
          <w:rFonts w:ascii="Arial" w:hAnsi="Arial"/>
          <w:b w:val="0"/>
          <w:szCs w:val="24"/>
        </w:rPr>
      </w:pPr>
    </w:p>
    <w:p w:rsidR="005A71EC" w:rsidRDefault="007B611A">
      <w:pPr>
        <w:tabs>
          <w:tab w:val="left" w:pos="9163"/>
        </w:tabs>
        <w:jc w:val="both"/>
      </w:pPr>
      <w:r>
        <w:rPr>
          <w:rFonts w:ascii="Arial" w:hAnsi="Arial" w:cs="Arial"/>
          <w:b/>
        </w:rPr>
        <w:t>10. CIRCUNSTANCIAS EXIMENTES.</w:t>
      </w:r>
    </w:p>
    <w:p w:rsidR="005A71EC" w:rsidRDefault="005A71EC">
      <w:pPr>
        <w:tabs>
          <w:tab w:val="left" w:pos="9163"/>
        </w:tabs>
        <w:jc w:val="both"/>
        <w:rPr>
          <w:rFonts w:ascii="Arial" w:hAnsi="Arial" w:cs="Arial"/>
          <w:b/>
        </w:rPr>
      </w:pPr>
    </w:p>
    <w:p w:rsidR="005A71EC" w:rsidRDefault="007B611A">
      <w:pPr>
        <w:pStyle w:val="Cuerpodetexto"/>
        <w:tabs>
          <w:tab w:val="left" w:pos="9163"/>
        </w:tabs>
      </w:pPr>
      <w:r>
        <w:rPr>
          <w:rFonts w:ascii="Arial" w:hAnsi="Arial"/>
          <w:b w:val="0"/>
          <w:szCs w:val="24"/>
        </w:rPr>
        <w:t xml:space="preserve">10.1. Se consideran circunstancias eximentes de responsabilidad aquellas que surjan después de perfeccionado el contrato e impidan su cumplimiento total o parcial, temporal o definitivo, a consecuencia de acontecimientos de carácter extraordinario, natural o humano, que sean imprevisibles por las partes, o que, aun siendo previsibles, no pudiesen evitarse sus consecuencias. La parte que invoque las circunstancias señaladas deberá advertir a la otra por escrito en el término de </w:t>
      </w:r>
      <w:r w:rsidR="000C45CF">
        <w:rPr>
          <w:rFonts w:ascii="Arial" w:hAnsi="Arial"/>
          <w:b w:val="0"/>
          <w:szCs w:val="24"/>
        </w:rPr>
        <w:t>siete</w:t>
      </w:r>
      <w:r>
        <w:rPr>
          <w:rFonts w:ascii="Arial" w:hAnsi="Arial"/>
          <w:b w:val="0"/>
          <w:szCs w:val="24"/>
        </w:rPr>
        <w:t xml:space="preserve"> </w:t>
      </w:r>
      <w:r w:rsidR="000C45CF">
        <w:rPr>
          <w:rFonts w:ascii="Arial" w:hAnsi="Arial"/>
          <w:b w:val="0"/>
          <w:szCs w:val="24"/>
        </w:rPr>
        <w:t>(7</w:t>
      </w:r>
      <w:r>
        <w:rPr>
          <w:rFonts w:ascii="Arial" w:hAnsi="Arial"/>
          <w:b w:val="0"/>
          <w:szCs w:val="24"/>
        </w:rPr>
        <w:t xml:space="preserve">) </w:t>
      </w:r>
      <w:r w:rsidR="000C45CF">
        <w:rPr>
          <w:rFonts w:ascii="Arial" w:hAnsi="Arial"/>
          <w:b w:val="0"/>
          <w:szCs w:val="24"/>
        </w:rPr>
        <w:t>días hábiles e</w:t>
      </w:r>
      <w:r>
        <w:rPr>
          <w:rFonts w:ascii="Arial" w:hAnsi="Arial"/>
          <w:b w:val="0"/>
          <w:szCs w:val="24"/>
        </w:rPr>
        <w:t xml:space="preserve">l comienzo y posible cese de las mismas y </w:t>
      </w:r>
      <w:r>
        <w:rPr>
          <w:rFonts w:ascii="Arial" w:hAnsi="Arial"/>
          <w:b w:val="0"/>
          <w:szCs w:val="24"/>
        </w:rPr>
        <w:lastRenderedPageBreak/>
        <w:t>acreditar su acaecimiento con declaración certificada por la Cámara de Comercio de la República de Cuba.</w:t>
      </w:r>
    </w:p>
    <w:p w:rsidR="005A71EC" w:rsidRDefault="005A71EC">
      <w:pPr>
        <w:pStyle w:val="Cuerpodetexto"/>
        <w:tabs>
          <w:tab w:val="left" w:pos="9163"/>
        </w:tabs>
        <w:rPr>
          <w:rFonts w:ascii="Arial" w:hAnsi="Arial"/>
          <w:b w:val="0"/>
          <w:szCs w:val="24"/>
        </w:rPr>
      </w:pPr>
    </w:p>
    <w:p w:rsidR="005A71EC" w:rsidRDefault="007B611A">
      <w:pPr>
        <w:pStyle w:val="Cuerpodetexto"/>
        <w:tabs>
          <w:tab w:val="left" w:pos="9163"/>
        </w:tabs>
      </w:pPr>
      <w:r>
        <w:rPr>
          <w:rFonts w:ascii="Arial" w:hAnsi="Arial"/>
          <w:b w:val="0"/>
          <w:szCs w:val="24"/>
        </w:rPr>
        <w:t>10.2.  Si estas causas perduraran por más de (2) dos meses, cada parte podrá solicitar de la otra un nuevo plazo para el cumplimiento de sus obligaciones. Si las obligaciones contractuales no se cumplen en el nuevo plazo acordado entre las partes, cada parte podrá resolver el contrato por medio de comunicación escrita, sin necesidad de demandar ante ningún tribunal la disolución del mismo.</w:t>
      </w:r>
    </w:p>
    <w:p w:rsidR="005A71EC" w:rsidRDefault="005A71EC">
      <w:pPr>
        <w:tabs>
          <w:tab w:val="left" w:pos="9163"/>
        </w:tabs>
        <w:jc w:val="both"/>
        <w:rPr>
          <w:rFonts w:ascii="Arial" w:hAnsi="Arial" w:cs="Arial"/>
          <w:b/>
        </w:rPr>
      </w:pPr>
    </w:p>
    <w:p w:rsidR="005A71EC" w:rsidRDefault="007B611A">
      <w:pPr>
        <w:tabs>
          <w:tab w:val="left" w:pos="9163"/>
        </w:tabs>
        <w:jc w:val="both"/>
      </w:pPr>
      <w:r>
        <w:rPr>
          <w:rFonts w:ascii="Arial" w:hAnsi="Arial" w:cs="Arial"/>
          <w:b/>
        </w:rPr>
        <w:t>11. RECLAMACIONES.</w:t>
      </w:r>
    </w:p>
    <w:p w:rsidR="005A71EC" w:rsidRDefault="005A71EC">
      <w:pPr>
        <w:tabs>
          <w:tab w:val="left" w:pos="9163"/>
        </w:tabs>
        <w:jc w:val="both"/>
        <w:rPr>
          <w:rFonts w:ascii="Arial" w:hAnsi="Arial" w:cs="Arial"/>
          <w:b/>
        </w:rPr>
      </w:pPr>
    </w:p>
    <w:p w:rsidR="005A71EC" w:rsidRDefault="007B611A">
      <w:pPr>
        <w:jc w:val="both"/>
        <w:rPr>
          <w:rFonts w:ascii="Arial" w:hAnsi="Arial" w:cs="Arial"/>
        </w:rPr>
      </w:pPr>
      <w:r>
        <w:rPr>
          <w:rFonts w:ascii="Arial" w:hAnsi="Arial" w:cs="Arial"/>
        </w:rPr>
        <w:t>11.1. El incumplimiento total o parcial de cualquiera de las cláusulas aquí pactadas, será objeto de reclamación entre las partes. Las Reclamaciones deberán ser presentadas dentro de los plazos siguientes:</w:t>
      </w:r>
    </w:p>
    <w:p w:rsidR="005A71EC" w:rsidRDefault="005A71EC">
      <w:pPr>
        <w:tabs>
          <w:tab w:val="left" w:pos="9163"/>
        </w:tabs>
        <w:jc w:val="both"/>
        <w:rPr>
          <w:rFonts w:ascii="Arial" w:hAnsi="Arial" w:cs="Arial"/>
        </w:rPr>
      </w:pPr>
    </w:p>
    <w:p w:rsidR="005A71EC" w:rsidRDefault="007B611A">
      <w:pPr>
        <w:tabs>
          <w:tab w:val="left" w:pos="9163"/>
        </w:tabs>
        <w:jc w:val="both"/>
      </w:pPr>
      <w:r>
        <w:rPr>
          <w:rFonts w:ascii="Arial" w:hAnsi="Arial" w:cs="Arial"/>
        </w:rPr>
        <w:t>11.1.</w:t>
      </w:r>
      <w:r w:rsidR="00B02BD8">
        <w:rPr>
          <w:rFonts w:ascii="Arial" w:hAnsi="Arial" w:cs="Arial"/>
        </w:rPr>
        <w:t>1</w:t>
      </w:r>
      <w:r>
        <w:rPr>
          <w:rFonts w:ascii="Arial" w:hAnsi="Arial" w:cs="Arial"/>
        </w:rPr>
        <w:t xml:space="preserve">. Para exigir el cumplimiento específico de una obligación, dentro de los treinta (30) días siguientes a la fecha en que tal obligación debió ejecutarse. </w:t>
      </w:r>
    </w:p>
    <w:p w:rsidR="005A71EC" w:rsidRDefault="005A71EC">
      <w:pPr>
        <w:tabs>
          <w:tab w:val="left" w:pos="9163"/>
        </w:tabs>
        <w:jc w:val="both"/>
        <w:rPr>
          <w:rFonts w:ascii="Arial" w:hAnsi="Arial" w:cs="Arial"/>
        </w:rPr>
      </w:pPr>
    </w:p>
    <w:p w:rsidR="005A71EC" w:rsidRDefault="007B611A">
      <w:pPr>
        <w:tabs>
          <w:tab w:val="left" w:pos="9163"/>
        </w:tabs>
        <w:jc w:val="both"/>
      </w:pPr>
      <w:r>
        <w:rPr>
          <w:rFonts w:ascii="Arial" w:hAnsi="Arial" w:cs="Arial"/>
        </w:rPr>
        <w:t>11.1.</w:t>
      </w:r>
      <w:r w:rsidR="00B02BD8">
        <w:rPr>
          <w:rFonts w:ascii="Arial" w:hAnsi="Arial" w:cs="Arial"/>
        </w:rPr>
        <w:t>2</w:t>
      </w:r>
      <w:r>
        <w:rPr>
          <w:rFonts w:ascii="Arial" w:hAnsi="Arial" w:cs="Arial"/>
        </w:rPr>
        <w:t xml:space="preserve">. Para exigir la reposición por garantía, de proceder, dentro del término específico señalado como vigencia de la garantía y en correspondencia con las condiciones previamente establecidas. </w:t>
      </w:r>
    </w:p>
    <w:p w:rsidR="005A71EC" w:rsidRDefault="005A71EC">
      <w:pPr>
        <w:tabs>
          <w:tab w:val="left" w:pos="9163"/>
        </w:tabs>
        <w:jc w:val="both"/>
        <w:rPr>
          <w:rFonts w:ascii="Arial" w:hAnsi="Arial" w:cs="Arial"/>
        </w:rPr>
      </w:pPr>
    </w:p>
    <w:p w:rsidR="005A71EC" w:rsidRDefault="007B611A">
      <w:pPr>
        <w:tabs>
          <w:tab w:val="left" w:pos="851"/>
        </w:tabs>
        <w:jc w:val="both"/>
      </w:pPr>
      <w:r>
        <w:rPr>
          <w:rFonts w:ascii="Arial" w:hAnsi="Arial" w:cs="Arial"/>
        </w:rPr>
        <w:t>11.1.</w:t>
      </w:r>
      <w:r w:rsidR="003631BD">
        <w:rPr>
          <w:rFonts w:ascii="Arial" w:hAnsi="Arial" w:cs="Arial"/>
        </w:rPr>
        <w:t>3</w:t>
      </w:r>
      <w:r>
        <w:rPr>
          <w:rFonts w:ascii="Arial" w:hAnsi="Arial" w:cs="Arial"/>
        </w:rPr>
        <w:t xml:space="preserve">. Por faltantes, mercancías diferentes a la contratada o averías, al momento de recibir las mercancías en el almacén </w:t>
      </w:r>
      <w:r>
        <w:rPr>
          <w:rFonts w:ascii="Arial" w:hAnsi="Arial" w:cs="Arial"/>
          <w:b/>
        </w:rPr>
        <w:t>EL VENDEDOR</w:t>
      </w:r>
      <w:r>
        <w:rPr>
          <w:rFonts w:ascii="Arial" w:hAnsi="Arial" w:cs="Arial"/>
        </w:rPr>
        <w:t>.</w:t>
      </w:r>
    </w:p>
    <w:p w:rsidR="005A71EC" w:rsidRDefault="005A71EC">
      <w:pPr>
        <w:tabs>
          <w:tab w:val="left" w:pos="9163"/>
        </w:tabs>
        <w:jc w:val="both"/>
        <w:rPr>
          <w:rFonts w:ascii="Arial" w:hAnsi="Arial" w:cs="Arial"/>
        </w:rPr>
      </w:pPr>
    </w:p>
    <w:p w:rsidR="005A71EC" w:rsidRDefault="007B611A">
      <w:pPr>
        <w:tabs>
          <w:tab w:val="left" w:pos="0"/>
        </w:tabs>
        <w:jc w:val="both"/>
        <w:rPr>
          <w:rFonts w:ascii="Arial" w:hAnsi="Arial" w:cs="Arial"/>
        </w:rPr>
      </w:pPr>
      <w:r>
        <w:rPr>
          <w:rFonts w:ascii="Arial" w:hAnsi="Arial" w:cs="Arial"/>
        </w:rPr>
        <w:t>11.1.</w:t>
      </w:r>
      <w:r w:rsidR="003631BD">
        <w:rPr>
          <w:rFonts w:ascii="Arial" w:hAnsi="Arial" w:cs="Arial"/>
        </w:rPr>
        <w:t>4</w:t>
      </w:r>
      <w:r>
        <w:rPr>
          <w:rFonts w:ascii="Arial" w:hAnsi="Arial" w:cs="Arial"/>
        </w:rPr>
        <w:t>. Para exigir la reparación de daños o la indemnización de perjuicios o ambas, dentro de los treinta (30) días naturales siguientes, contados a partir del día en que surgió el derecho de reclamar.</w:t>
      </w:r>
    </w:p>
    <w:p w:rsidR="00352BB8" w:rsidRDefault="00352BB8">
      <w:pPr>
        <w:tabs>
          <w:tab w:val="left" w:pos="0"/>
        </w:tabs>
        <w:jc w:val="both"/>
        <w:rPr>
          <w:rFonts w:ascii="Arial" w:hAnsi="Arial" w:cs="Arial"/>
        </w:rPr>
      </w:pPr>
    </w:p>
    <w:p w:rsidR="005A71EC" w:rsidRDefault="007B611A">
      <w:pPr>
        <w:pStyle w:val="Sangra2detindependiente"/>
        <w:tabs>
          <w:tab w:val="left" w:pos="7797"/>
        </w:tabs>
        <w:spacing w:line="240" w:lineRule="auto"/>
        <w:ind w:left="0"/>
        <w:jc w:val="both"/>
        <w:rPr>
          <w:rFonts w:ascii="Arial" w:hAnsi="Arial" w:cs="Arial"/>
          <w:sz w:val="24"/>
          <w:szCs w:val="24"/>
        </w:rPr>
      </w:pPr>
      <w:r>
        <w:rPr>
          <w:rFonts w:ascii="Arial" w:hAnsi="Arial" w:cs="Arial"/>
          <w:sz w:val="24"/>
          <w:szCs w:val="24"/>
        </w:rPr>
        <w:t xml:space="preserve">11.2. Al presentar una reclamación por incumplimiento de las especificaciones y demás requisitos establecidos en relación con la calidad de las mercancías, sus envases, embalajes o por garantía, </w:t>
      </w:r>
      <w:r>
        <w:rPr>
          <w:rFonts w:ascii="Arial" w:hAnsi="Arial" w:cs="Arial"/>
          <w:b/>
          <w:sz w:val="24"/>
          <w:szCs w:val="24"/>
        </w:rPr>
        <w:t>EL COMPRADOR</w:t>
      </w:r>
      <w:r>
        <w:rPr>
          <w:rFonts w:ascii="Arial" w:hAnsi="Arial" w:cs="Arial"/>
          <w:sz w:val="24"/>
          <w:szCs w:val="24"/>
        </w:rPr>
        <w:t xml:space="preserve"> deberá acompañar a su reclamación el certificado de inspección emitido por una entidad supervisora.</w:t>
      </w:r>
    </w:p>
    <w:p w:rsidR="005A71EC" w:rsidRDefault="007B611A" w:rsidP="00764851">
      <w:pPr>
        <w:jc w:val="both"/>
        <w:rPr>
          <w:rFonts w:ascii="Arial" w:hAnsi="Arial" w:cs="Arial"/>
        </w:rPr>
      </w:pPr>
      <w:r>
        <w:rPr>
          <w:rFonts w:ascii="Arial" w:hAnsi="Arial" w:cs="Arial"/>
        </w:rPr>
        <w:t xml:space="preserve">11.2.1. </w:t>
      </w:r>
      <w:r>
        <w:rPr>
          <w:rFonts w:ascii="Arial" w:hAnsi="Arial" w:cs="Arial"/>
          <w:b/>
        </w:rPr>
        <w:t>El COMPRADOR</w:t>
      </w:r>
      <w:r>
        <w:rPr>
          <w:rFonts w:ascii="Arial" w:hAnsi="Arial" w:cs="Arial"/>
        </w:rPr>
        <w:t xml:space="preserve"> no podrá disponer de las mercancías objeto de estas reclamaciones, y las mantendrá en depósito, hasta tanto las partes arriben a un acuerdo al respecto. </w:t>
      </w:r>
    </w:p>
    <w:p w:rsidR="00764851" w:rsidRDefault="00764851" w:rsidP="00760376">
      <w:pPr>
        <w:jc w:val="both"/>
        <w:outlineLvl w:val="2"/>
        <w:rPr>
          <w:rFonts w:ascii="Arial" w:hAnsi="Arial" w:cs="Arial"/>
        </w:rPr>
      </w:pPr>
    </w:p>
    <w:p w:rsidR="005A71EC" w:rsidRDefault="007B611A" w:rsidP="00764851">
      <w:pPr>
        <w:spacing w:before="120" w:after="120"/>
        <w:jc w:val="both"/>
        <w:outlineLvl w:val="2"/>
        <w:rPr>
          <w:rFonts w:ascii="Arial" w:hAnsi="Arial" w:cs="Arial"/>
        </w:rPr>
      </w:pPr>
      <w:r>
        <w:rPr>
          <w:rFonts w:ascii="Arial" w:hAnsi="Arial" w:cs="Arial"/>
        </w:rPr>
        <w:t>11.3. Toda reclamación debe formularse por escrito y notificarse a la parte reclamada directamente en sus oficinas, por correo certificado o personalmente.</w:t>
      </w:r>
    </w:p>
    <w:p w:rsidR="00764851" w:rsidRDefault="00764851" w:rsidP="00764851">
      <w:pPr>
        <w:pStyle w:val="Cuerpodetexto"/>
        <w:rPr>
          <w:rFonts w:ascii="Arial" w:hAnsi="Arial"/>
          <w:b w:val="0"/>
          <w:szCs w:val="24"/>
        </w:rPr>
      </w:pPr>
    </w:p>
    <w:p w:rsidR="005A71EC" w:rsidRDefault="007B611A" w:rsidP="00764851">
      <w:pPr>
        <w:pStyle w:val="Cuerpodetexto"/>
        <w:rPr>
          <w:rFonts w:ascii="Arial" w:hAnsi="Arial"/>
          <w:b w:val="0"/>
          <w:szCs w:val="24"/>
        </w:rPr>
      </w:pPr>
      <w:r>
        <w:rPr>
          <w:rFonts w:ascii="Arial" w:hAnsi="Arial"/>
          <w:b w:val="0"/>
          <w:szCs w:val="24"/>
        </w:rPr>
        <w:t xml:space="preserve">11.4.  </w:t>
      </w:r>
      <w:r>
        <w:rPr>
          <w:rFonts w:ascii="Arial" w:hAnsi="Arial"/>
          <w:sz w:val="22"/>
        </w:rPr>
        <w:t xml:space="preserve">LA PARTE </w:t>
      </w:r>
      <w:r>
        <w:rPr>
          <w:rFonts w:ascii="Arial" w:hAnsi="Arial"/>
          <w:b w:val="0"/>
          <w:szCs w:val="24"/>
        </w:rPr>
        <w:t>reclamante incluirá en su escrito de reclamación, pero sin limitarse a ello, las siguientes informaciones y documentos, según corresponda:</w:t>
      </w:r>
    </w:p>
    <w:p w:rsidR="005A71EC" w:rsidRDefault="005A71EC">
      <w:pPr>
        <w:pStyle w:val="Cuerpodetexto"/>
        <w:rPr>
          <w:rFonts w:ascii="Arial" w:hAnsi="Arial"/>
          <w:b w:val="0"/>
          <w:szCs w:val="24"/>
        </w:rPr>
      </w:pPr>
    </w:p>
    <w:p w:rsidR="005A71EC" w:rsidRDefault="007B611A">
      <w:pPr>
        <w:pStyle w:val="Cuerpodetexto"/>
        <w:numPr>
          <w:ilvl w:val="0"/>
          <w:numId w:val="7"/>
        </w:numPr>
        <w:tabs>
          <w:tab w:val="left" w:pos="1080"/>
        </w:tabs>
        <w:ind w:firstLine="0"/>
        <w:rPr>
          <w:rFonts w:ascii="Arial" w:hAnsi="Arial"/>
          <w:b w:val="0"/>
          <w:szCs w:val="24"/>
        </w:rPr>
      </w:pPr>
      <w:r>
        <w:rPr>
          <w:rFonts w:ascii="Arial" w:hAnsi="Arial"/>
          <w:b w:val="0"/>
          <w:szCs w:val="24"/>
        </w:rPr>
        <w:t>Cláusula u obligación contractual incumplida.</w:t>
      </w:r>
    </w:p>
    <w:p w:rsidR="005A71EC" w:rsidRDefault="007B611A">
      <w:pPr>
        <w:pStyle w:val="Cuerpodetexto"/>
        <w:numPr>
          <w:ilvl w:val="0"/>
          <w:numId w:val="7"/>
        </w:numPr>
        <w:tabs>
          <w:tab w:val="left" w:pos="1080"/>
        </w:tabs>
        <w:ind w:firstLine="0"/>
        <w:rPr>
          <w:rFonts w:ascii="Arial" w:hAnsi="Arial"/>
          <w:b w:val="0"/>
          <w:szCs w:val="24"/>
        </w:rPr>
      </w:pPr>
      <w:r>
        <w:rPr>
          <w:rFonts w:ascii="Arial" w:hAnsi="Arial"/>
          <w:b w:val="0"/>
          <w:szCs w:val="24"/>
        </w:rPr>
        <w:t>Fundamentación de la reclamación.</w:t>
      </w:r>
    </w:p>
    <w:p w:rsidR="005A71EC" w:rsidRDefault="007B611A">
      <w:pPr>
        <w:pStyle w:val="Cuerpodetexto"/>
        <w:numPr>
          <w:ilvl w:val="0"/>
          <w:numId w:val="7"/>
        </w:numPr>
        <w:tabs>
          <w:tab w:val="left" w:pos="1080"/>
        </w:tabs>
        <w:ind w:firstLine="0"/>
        <w:rPr>
          <w:rFonts w:ascii="Arial" w:hAnsi="Arial"/>
          <w:b w:val="0"/>
          <w:szCs w:val="24"/>
        </w:rPr>
      </w:pPr>
      <w:r>
        <w:rPr>
          <w:rFonts w:ascii="Arial" w:hAnsi="Arial"/>
          <w:b w:val="0"/>
          <w:szCs w:val="24"/>
        </w:rPr>
        <w:t>Pretensiones concretas.</w:t>
      </w:r>
    </w:p>
    <w:p w:rsidR="005A71EC" w:rsidRDefault="007B611A">
      <w:pPr>
        <w:pStyle w:val="Cuerpodetexto"/>
        <w:numPr>
          <w:ilvl w:val="0"/>
          <w:numId w:val="7"/>
        </w:numPr>
        <w:tabs>
          <w:tab w:val="left" w:pos="900"/>
          <w:tab w:val="left" w:pos="1080"/>
        </w:tabs>
        <w:ind w:firstLine="0"/>
        <w:rPr>
          <w:rFonts w:ascii="Arial" w:hAnsi="Arial"/>
          <w:b w:val="0"/>
          <w:szCs w:val="24"/>
        </w:rPr>
      </w:pPr>
      <w:r>
        <w:rPr>
          <w:rFonts w:ascii="Arial" w:hAnsi="Arial"/>
          <w:b w:val="0"/>
          <w:szCs w:val="24"/>
        </w:rPr>
        <w:lastRenderedPageBreak/>
        <w:t>Documentos que avalan la reclamación.</w:t>
      </w:r>
    </w:p>
    <w:p w:rsidR="005A71EC" w:rsidRDefault="005A71EC">
      <w:pPr>
        <w:jc w:val="both"/>
        <w:rPr>
          <w:rFonts w:ascii="Arial" w:hAnsi="Arial" w:cs="Arial"/>
          <w:b/>
        </w:rPr>
      </w:pPr>
    </w:p>
    <w:p w:rsidR="005A71EC" w:rsidRDefault="007B611A">
      <w:pPr>
        <w:jc w:val="both"/>
        <w:rPr>
          <w:rFonts w:ascii="Arial" w:hAnsi="Arial" w:cs="Arial"/>
        </w:rPr>
      </w:pPr>
      <w:r>
        <w:rPr>
          <w:rFonts w:ascii="Arial" w:hAnsi="Arial" w:cs="Arial"/>
        </w:rPr>
        <w:t>11.5. La parte que reciba la reclamación deberá co</w:t>
      </w:r>
      <w:r w:rsidR="000C45CF">
        <w:rPr>
          <w:rFonts w:ascii="Arial" w:hAnsi="Arial" w:cs="Arial"/>
        </w:rPr>
        <w:t>ntestar la misma dentro de los treinta</w:t>
      </w:r>
      <w:r>
        <w:rPr>
          <w:rFonts w:ascii="Arial" w:hAnsi="Arial" w:cs="Arial"/>
        </w:rPr>
        <w:t xml:space="preserve"> (</w:t>
      </w:r>
      <w:r w:rsidR="000C45CF">
        <w:rPr>
          <w:rFonts w:ascii="Arial" w:hAnsi="Arial" w:cs="Arial"/>
        </w:rPr>
        <w:t>30</w:t>
      </w:r>
      <w:r>
        <w:rPr>
          <w:rFonts w:ascii="Arial" w:hAnsi="Arial" w:cs="Arial"/>
        </w:rPr>
        <w:t xml:space="preserve">) días </w:t>
      </w:r>
      <w:r w:rsidR="000C45CF">
        <w:rPr>
          <w:rFonts w:ascii="Arial" w:hAnsi="Arial" w:cs="Arial"/>
        </w:rPr>
        <w:t>hábiles</w:t>
      </w:r>
      <w:r>
        <w:rPr>
          <w:rFonts w:ascii="Arial" w:hAnsi="Arial" w:cs="Arial"/>
        </w:rPr>
        <w:t xml:space="preserve"> posteriores al acuse de recibo de la reclamación.</w:t>
      </w:r>
    </w:p>
    <w:p w:rsidR="00B02BD8" w:rsidRDefault="00B02BD8" w:rsidP="00B02BD8">
      <w:pPr>
        <w:jc w:val="both"/>
        <w:rPr>
          <w:rFonts w:ascii="Arial" w:hAnsi="Arial" w:cs="Arial"/>
        </w:rPr>
      </w:pPr>
    </w:p>
    <w:p w:rsidR="00B02BD8" w:rsidRPr="003631BD" w:rsidRDefault="00B02BD8" w:rsidP="00B02BD8">
      <w:pPr>
        <w:jc w:val="both"/>
        <w:rPr>
          <w:rFonts w:ascii="Arial" w:hAnsi="Arial" w:cs="Arial"/>
        </w:rPr>
      </w:pPr>
      <w:r w:rsidRPr="003631BD">
        <w:rPr>
          <w:rFonts w:ascii="Arial" w:hAnsi="Arial" w:cs="Arial"/>
        </w:rPr>
        <w:t xml:space="preserve">11.6 Si </w:t>
      </w:r>
      <w:r w:rsidRPr="003631BD">
        <w:rPr>
          <w:rFonts w:ascii="Arial" w:hAnsi="Arial" w:cs="Arial"/>
          <w:b/>
        </w:rPr>
        <w:t>EL VENDEDOR</w:t>
      </w:r>
      <w:r w:rsidRPr="003631BD">
        <w:rPr>
          <w:rFonts w:ascii="Arial" w:hAnsi="Arial" w:cs="Arial"/>
        </w:rPr>
        <w:t xml:space="preserve"> incumple en el término de entrega de las mercancías, y se prolongase por un término superior a los treinta (30) días, </w:t>
      </w:r>
      <w:r w:rsidRPr="003631BD">
        <w:rPr>
          <w:rFonts w:ascii="Arial" w:hAnsi="Arial" w:cs="Arial"/>
          <w:b/>
        </w:rPr>
        <w:t>EL COMPRADOR</w:t>
      </w:r>
      <w:r w:rsidRPr="003631BD">
        <w:rPr>
          <w:rFonts w:ascii="Arial" w:hAnsi="Arial" w:cs="Arial"/>
        </w:rPr>
        <w:t xml:space="preserve"> tiene derecho a cancelar la solicitud, respecto a las mercancías demoradas y a las que hubieren sido entregadas si éstas últimas no pudieren ser utilizadas sin la parte no entregada, a que </w:t>
      </w:r>
      <w:r w:rsidRPr="003631BD">
        <w:rPr>
          <w:rFonts w:ascii="Arial" w:hAnsi="Arial" w:cs="Arial"/>
          <w:b/>
        </w:rPr>
        <w:t>EL VENDEDOR</w:t>
      </w:r>
      <w:r w:rsidRPr="003631BD">
        <w:rPr>
          <w:rFonts w:ascii="Arial" w:hAnsi="Arial" w:cs="Arial"/>
        </w:rPr>
        <w:t xml:space="preserve"> le indemnice los perjuicios que el incumplimiento le haya causado, hasta un máximo del valor de las mercancías no entregadas, </w:t>
      </w:r>
      <w:r w:rsidRPr="003631BD">
        <w:rPr>
          <w:rFonts w:ascii="Arial" w:hAnsi="Arial" w:cs="Arial"/>
          <w:bCs/>
        </w:rPr>
        <w:t xml:space="preserve">dentro del término de quince (15) días hábiles, a partir de recibida y aceptada la reclamación de </w:t>
      </w:r>
      <w:r w:rsidRPr="003631BD">
        <w:rPr>
          <w:rFonts w:ascii="Arial" w:hAnsi="Arial" w:cs="Arial"/>
          <w:b/>
          <w:bCs/>
        </w:rPr>
        <w:t>EL COMPRADOR</w:t>
      </w:r>
      <w:r w:rsidRPr="003631BD">
        <w:rPr>
          <w:rFonts w:ascii="Arial" w:hAnsi="Arial" w:cs="Arial"/>
          <w:bCs/>
        </w:rPr>
        <w:t>, conforme a las condiciones establecidas en la cláusula 1</w:t>
      </w:r>
      <w:r w:rsidR="003631BD" w:rsidRPr="003631BD">
        <w:rPr>
          <w:rFonts w:ascii="Arial" w:hAnsi="Arial" w:cs="Arial"/>
          <w:bCs/>
        </w:rPr>
        <w:t>1</w:t>
      </w:r>
      <w:r w:rsidRPr="003631BD">
        <w:rPr>
          <w:rFonts w:ascii="Arial" w:hAnsi="Arial" w:cs="Arial"/>
          <w:bCs/>
        </w:rPr>
        <w:t>.1.1 del presente contrato.</w:t>
      </w:r>
    </w:p>
    <w:p w:rsidR="00B02BD8" w:rsidRDefault="00B02BD8">
      <w:pPr>
        <w:jc w:val="both"/>
      </w:pPr>
    </w:p>
    <w:p w:rsidR="005A71EC" w:rsidRDefault="007B611A">
      <w:pPr>
        <w:jc w:val="both"/>
        <w:rPr>
          <w:rFonts w:ascii="Arial" w:hAnsi="Arial" w:cs="Arial"/>
          <w:b/>
        </w:rPr>
      </w:pPr>
      <w:r>
        <w:rPr>
          <w:rFonts w:ascii="Arial" w:hAnsi="Arial" w:cs="Arial"/>
          <w:b/>
        </w:rPr>
        <w:t>12. SOLUCION DE CONFLICTOS.</w:t>
      </w:r>
    </w:p>
    <w:p w:rsidR="005A71EC" w:rsidRPr="007F5B6D" w:rsidRDefault="005A71EC">
      <w:pPr>
        <w:jc w:val="both"/>
        <w:rPr>
          <w:rFonts w:ascii="Arial" w:hAnsi="Arial" w:cs="Arial"/>
          <w:b/>
        </w:rPr>
      </w:pPr>
    </w:p>
    <w:p w:rsidR="005A71EC" w:rsidRPr="00AA5407" w:rsidRDefault="007B611A" w:rsidP="00AA5407">
      <w:pPr>
        <w:pStyle w:val="Prrafodelista"/>
        <w:numPr>
          <w:ilvl w:val="1"/>
          <w:numId w:val="13"/>
        </w:numPr>
        <w:ind w:left="0" w:firstLine="0"/>
        <w:jc w:val="both"/>
        <w:rPr>
          <w:rFonts w:ascii="Arial" w:hAnsi="Arial" w:cs="Arial"/>
        </w:rPr>
      </w:pPr>
      <w:r w:rsidRPr="00AA5407">
        <w:rPr>
          <w:rFonts w:ascii="Arial" w:hAnsi="Arial" w:cs="Arial"/>
        </w:rPr>
        <w:t xml:space="preserve">Las discrepancias que surjan en la interpretación y/o ejecución del presente Contrato serán resueltos amigablemente y de buena fe, empleando los métodos alternativos de solución de conflictos, entiéndase: La negociación, la mediación y la conciliación, a fin de llegar a una solución satisfactoria entre </w:t>
      </w:r>
      <w:r w:rsidRPr="00AA5407">
        <w:rPr>
          <w:rFonts w:ascii="Arial" w:hAnsi="Arial" w:cs="Arial"/>
          <w:b/>
        </w:rPr>
        <w:t>AMBAS PARTES</w:t>
      </w:r>
      <w:r w:rsidRPr="00AA5407">
        <w:rPr>
          <w:rFonts w:ascii="Arial" w:hAnsi="Arial" w:cs="Arial"/>
        </w:rPr>
        <w:t>.</w:t>
      </w:r>
    </w:p>
    <w:p w:rsidR="005A71EC" w:rsidRPr="007F5B6D" w:rsidRDefault="005A71EC">
      <w:pPr>
        <w:jc w:val="both"/>
        <w:rPr>
          <w:rFonts w:ascii="Arial" w:hAnsi="Arial" w:cs="Arial"/>
        </w:rPr>
      </w:pPr>
    </w:p>
    <w:p w:rsidR="00743E4D" w:rsidRPr="00D6159B" w:rsidRDefault="00E027E2" w:rsidP="00743E4D">
      <w:pPr>
        <w:pStyle w:val="Sinespaciado"/>
        <w:spacing w:after="120"/>
        <w:jc w:val="both"/>
        <w:rPr>
          <w:rFonts w:ascii="Arial" w:hAnsi="Arial" w:cs="Arial"/>
          <w:sz w:val="24"/>
          <w:szCs w:val="24"/>
          <w:lang w:val="es-ES_tradnl"/>
        </w:rPr>
      </w:pPr>
      <w:r>
        <w:rPr>
          <w:rFonts w:ascii="Arial" w:hAnsi="Arial" w:cs="Arial"/>
          <w:lang w:val="es-ES_tradnl"/>
        </w:rPr>
        <w:t xml:space="preserve">12.2. </w:t>
      </w:r>
      <w:r w:rsidR="00FA45AE">
        <w:rPr>
          <w:rFonts w:ascii="Arial" w:hAnsi="Arial" w:cs="Arial"/>
          <w:sz w:val="24"/>
          <w:szCs w:val="24"/>
          <w:lang w:val="es-ES_tradnl"/>
        </w:rPr>
        <w:t xml:space="preserve">Cuando en los actos previstos en las cláusulas precedentes las partes no logren solucionar sus discrepancias, quien se considere afectado podrá presentar demanda ante la Sección Mercantil del Tribunal Municipal </w:t>
      </w:r>
      <w:r w:rsidR="00743E4D">
        <w:rPr>
          <w:rFonts w:ascii="Arial" w:hAnsi="Arial" w:cs="Arial"/>
          <w:sz w:val="24"/>
          <w:szCs w:val="24"/>
          <w:lang w:val="es-ES_tradnl"/>
        </w:rPr>
        <w:t>Popular correspondiente conforme a lo establecido en  la legislación vigente (Ley 141-2021 Código de Procesos).</w:t>
      </w:r>
    </w:p>
    <w:p w:rsidR="00764851" w:rsidRDefault="00743E4D" w:rsidP="00764851">
      <w:pPr>
        <w:pStyle w:val="Sinespaciado"/>
        <w:jc w:val="both"/>
        <w:rPr>
          <w:rFonts w:ascii="Arial" w:hAnsi="Arial" w:cs="Arial"/>
          <w:sz w:val="24"/>
          <w:szCs w:val="24"/>
          <w:lang w:val="es-ES_tradnl"/>
        </w:rPr>
      </w:pPr>
      <w:r>
        <w:rPr>
          <w:rFonts w:ascii="Arial" w:hAnsi="Arial" w:cs="Arial"/>
          <w:sz w:val="24"/>
          <w:szCs w:val="24"/>
          <w:lang w:val="es-ES_tradnl"/>
        </w:rPr>
        <w:t xml:space="preserve"> </w:t>
      </w:r>
    </w:p>
    <w:p w:rsidR="005A71EC" w:rsidRDefault="007B611A" w:rsidP="00764851">
      <w:pPr>
        <w:pStyle w:val="Sinespaciado"/>
        <w:spacing w:after="120"/>
        <w:jc w:val="both"/>
      </w:pPr>
      <w:r>
        <w:rPr>
          <w:rFonts w:ascii="Arial" w:hAnsi="Arial" w:cs="Arial"/>
          <w:b/>
        </w:rPr>
        <w:t>13. PENALIDADES.</w:t>
      </w:r>
    </w:p>
    <w:p w:rsidR="005A71EC" w:rsidRPr="00760376" w:rsidRDefault="005A71EC">
      <w:pPr>
        <w:tabs>
          <w:tab w:val="left" w:pos="9163"/>
        </w:tabs>
        <w:jc w:val="both"/>
        <w:rPr>
          <w:rFonts w:ascii="Arial" w:hAnsi="Arial" w:cs="Arial"/>
          <w:b/>
        </w:rPr>
      </w:pPr>
    </w:p>
    <w:p w:rsidR="005A71EC" w:rsidRDefault="007B611A">
      <w:pPr>
        <w:tabs>
          <w:tab w:val="left" w:pos="9163"/>
        </w:tabs>
        <w:jc w:val="both"/>
      </w:pPr>
      <w:r>
        <w:rPr>
          <w:rFonts w:ascii="Arial" w:hAnsi="Arial" w:cs="Arial"/>
        </w:rPr>
        <w:t xml:space="preserve">13.1. En caso de demora en la entrega de las mercancías por causas imputables a </w:t>
      </w:r>
      <w:r>
        <w:rPr>
          <w:rFonts w:ascii="Arial" w:hAnsi="Arial" w:cs="Arial"/>
          <w:b/>
        </w:rPr>
        <w:t>EL VENDEDOR</w:t>
      </w:r>
      <w:r>
        <w:rPr>
          <w:rFonts w:ascii="Arial" w:hAnsi="Arial" w:cs="Arial"/>
        </w:rPr>
        <w:t xml:space="preserve">, éste se obliga con </w:t>
      </w:r>
      <w:r>
        <w:rPr>
          <w:rFonts w:ascii="Arial" w:hAnsi="Arial" w:cs="Arial"/>
          <w:b/>
        </w:rPr>
        <w:t>EL COMPRADOR</w:t>
      </w:r>
      <w:r>
        <w:rPr>
          <w:rFonts w:ascii="Arial" w:hAnsi="Arial" w:cs="Arial"/>
        </w:rPr>
        <w:t xml:space="preserve"> a deducirle del precio de venta de las mercancías demoradas un descuento equivalente al 0.2% del valor de la parte de las mercancías demoradas por cada día de demora. El monto total de dicha penalidad no excederá del 4 % del valor de las mercancías demoradas.</w:t>
      </w:r>
    </w:p>
    <w:p w:rsidR="005A71EC" w:rsidRDefault="005A71EC">
      <w:pPr>
        <w:tabs>
          <w:tab w:val="left" w:pos="9163"/>
        </w:tabs>
        <w:jc w:val="both"/>
        <w:rPr>
          <w:rFonts w:ascii="Arial" w:hAnsi="Arial" w:cs="Arial"/>
        </w:rPr>
      </w:pPr>
    </w:p>
    <w:p w:rsidR="00743E4D" w:rsidRDefault="007B611A" w:rsidP="00743E4D">
      <w:pPr>
        <w:tabs>
          <w:tab w:val="left" w:pos="9163"/>
        </w:tabs>
        <w:jc w:val="both"/>
        <w:rPr>
          <w:rFonts w:ascii="Arial" w:hAnsi="Arial" w:cs="Arial"/>
        </w:rPr>
      </w:pPr>
      <w:r>
        <w:rPr>
          <w:rFonts w:ascii="Arial" w:hAnsi="Arial" w:cs="Arial"/>
        </w:rPr>
        <w:t xml:space="preserve">13.2. </w:t>
      </w:r>
      <w:r w:rsidR="00743E4D" w:rsidRPr="00F2456B">
        <w:rPr>
          <w:rFonts w:ascii="Arial" w:hAnsi="Arial" w:cs="Arial"/>
          <w:b/>
        </w:rPr>
        <w:t>EL VENDEDOR</w:t>
      </w:r>
      <w:r w:rsidR="00743E4D" w:rsidRPr="00F2456B">
        <w:rPr>
          <w:rFonts w:ascii="Arial" w:hAnsi="Arial" w:cs="Arial"/>
        </w:rPr>
        <w:t xml:space="preserve"> aplicará a </w:t>
      </w:r>
      <w:r w:rsidR="00743E4D" w:rsidRPr="00F2456B">
        <w:rPr>
          <w:rFonts w:ascii="Arial" w:hAnsi="Arial" w:cs="Arial"/>
          <w:b/>
        </w:rPr>
        <w:t>EL COMPRADOR</w:t>
      </w:r>
      <w:r w:rsidR="00743E4D" w:rsidRPr="00F2456B">
        <w:rPr>
          <w:rFonts w:ascii="Arial" w:hAnsi="Arial" w:cs="Arial"/>
        </w:rPr>
        <w:t xml:space="preserve">, igual penalidad a la establecida en la cláusula </w:t>
      </w:r>
      <w:r w:rsidR="00743E4D">
        <w:rPr>
          <w:rFonts w:ascii="Arial" w:hAnsi="Arial" w:cs="Arial"/>
        </w:rPr>
        <w:t>precedente</w:t>
      </w:r>
      <w:r w:rsidR="00743E4D" w:rsidRPr="00F2456B">
        <w:rPr>
          <w:rFonts w:ascii="Arial" w:hAnsi="Arial" w:cs="Arial"/>
        </w:rPr>
        <w:t xml:space="preserve">, en caso de incumplimiento del término de pago descrito en la cláusula </w:t>
      </w:r>
      <w:r w:rsidR="00743E4D" w:rsidRPr="00215DEB">
        <w:rPr>
          <w:rFonts w:ascii="Arial" w:hAnsi="Arial" w:cs="Arial"/>
        </w:rPr>
        <w:t>3.</w:t>
      </w:r>
      <w:r w:rsidR="00320E63">
        <w:rPr>
          <w:rFonts w:ascii="Arial" w:hAnsi="Arial" w:cs="Arial"/>
        </w:rPr>
        <w:t>2</w:t>
      </w:r>
      <w:r w:rsidR="00743E4D" w:rsidRPr="00215DEB">
        <w:rPr>
          <w:rFonts w:ascii="Arial" w:hAnsi="Arial" w:cs="Arial"/>
        </w:rPr>
        <w:t>.</w:t>
      </w:r>
    </w:p>
    <w:p w:rsidR="00743E4D" w:rsidRDefault="00743E4D" w:rsidP="00743E4D">
      <w:pPr>
        <w:tabs>
          <w:tab w:val="left" w:pos="9163"/>
        </w:tabs>
        <w:jc w:val="both"/>
        <w:rPr>
          <w:rFonts w:ascii="Arial" w:hAnsi="Arial" w:cs="Arial"/>
        </w:rPr>
      </w:pPr>
    </w:p>
    <w:p w:rsidR="00743E4D" w:rsidRPr="00F2456B" w:rsidRDefault="007B611A" w:rsidP="00743E4D">
      <w:pPr>
        <w:tabs>
          <w:tab w:val="left" w:pos="9163"/>
        </w:tabs>
        <w:jc w:val="both"/>
        <w:rPr>
          <w:rFonts w:ascii="Arial" w:hAnsi="Arial" w:cs="Arial"/>
        </w:rPr>
      </w:pPr>
      <w:r>
        <w:rPr>
          <w:rFonts w:ascii="Arial" w:hAnsi="Arial" w:cs="Arial"/>
        </w:rPr>
        <w:t xml:space="preserve">13.3. </w:t>
      </w:r>
      <w:r w:rsidR="00743E4D">
        <w:rPr>
          <w:rFonts w:ascii="Arial" w:hAnsi="Arial" w:cs="Arial"/>
        </w:rPr>
        <w:t xml:space="preserve">Si </w:t>
      </w:r>
      <w:r w:rsidR="00743E4D" w:rsidRPr="0060722E">
        <w:rPr>
          <w:rFonts w:ascii="Arial" w:hAnsi="Arial" w:cs="Arial"/>
          <w:b/>
        </w:rPr>
        <w:t>EL COMPRADOR</w:t>
      </w:r>
      <w:r w:rsidR="00743E4D">
        <w:rPr>
          <w:rFonts w:ascii="Arial" w:hAnsi="Arial" w:cs="Arial"/>
        </w:rPr>
        <w:t xml:space="preserve"> incumple en el término de recogida de la mercancía una vez comunicada la disponibilidad de las mismas, </w:t>
      </w:r>
      <w:r w:rsidR="00743E4D" w:rsidRPr="0060722E">
        <w:rPr>
          <w:rFonts w:ascii="Arial" w:hAnsi="Arial" w:cs="Arial"/>
          <w:b/>
        </w:rPr>
        <w:t>EL VENDEDOR</w:t>
      </w:r>
      <w:r w:rsidR="00743E4D">
        <w:rPr>
          <w:rFonts w:ascii="Arial" w:hAnsi="Arial" w:cs="Arial"/>
        </w:rPr>
        <w:t xml:space="preserve"> cobrara una penalidad de 0.04  % por concepto de almacenaje.</w:t>
      </w:r>
    </w:p>
    <w:p w:rsidR="005A71EC" w:rsidRDefault="005A71EC">
      <w:pPr>
        <w:jc w:val="both"/>
        <w:rPr>
          <w:rFonts w:ascii="Arial" w:hAnsi="Arial" w:cs="Arial"/>
          <w:b/>
        </w:rPr>
      </w:pPr>
    </w:p>
    <w:p w:rsidR="005A71EC" w:rsidRDefault="007B611A">
      <w:pPr>
        <w:jc w:val="both"/>
      </w:pPr>
      <w:r>
        <w:rPr>
          <w:rFonts w:ascii="Arial" w:hAnsi="Arial" w:cs="Arial"/>
          <w:b/>
        </w:rPr>
        <w:t>14. CONFIDENCIALIDAD.</w:t>
      </w:r>
    </w:p>
    <w:p w:rsidR="005A71EC" w:rsidRDefault="005A71EC">
      <w:pPr>
        <w:jc w:val="both"/>
        <w:rPr>
          <w:rFonts w:ascii="Arial" w:hAnsi="Arial" w:cs="Arial"/>
          <w:b/>
        </w:rPr>
      </w:pPr>
    </w:p>
    <w:p w:rsidR="005A71EC" w:rsidRDefault="007B611A">
      <w:pPr>
        <w:jc w:val="both"/>
      </w:pPr>
      <w:r>
        <w:rPr>
          <w:rFonts w:ascii="Arial" w:hAnsi="Arial" w:cs="Arial"/>
        </w:rPr>
        <w:t>14.1.</w:t>
      </w:r>
      <w:r w:rsidR="008D34B5">
        <w:rPr>
          <w:rFonts w:ascii="Arial" w:hAnsi="Arial" w:cs="Arial"/>
        </w:rPr>
        <w:t xml:space="preserve"> </w:t>
      </w:r>
      <w:r>
        <w:rPr>
          <w:rFonts w:ascii="Arial" w:hAnsi="Arial" w:cs="Arial"/>
          <w:b/>
        </w:rPr>
        <w:t>AMBAS</w:t>
      </w:r>
      <w:r w:rsidR="008D34B5">
        <w:rPr>
          <w:rFonts w:ascii="Arial" w:hAnsi="Arial" w:cs="Arial"/>
          <w:b/>
        </w:rPr>
        <w:t xml:space="preserve"> </w:t>
      </w:r>
      <w:r>
        <w:rPr>
          <w:rFonts w:ascii="Arial" w:hAnsi="Arial" w:cs="Arial"/>
          <w:b/>
        </w:rPr>
        <w:t>PARTES</w:t>
      </w:r>
      <w:r>
        <w:rPr>
          <w:rFonts w:ascii="Arial" w:hAnsi="Arial" w:cs="Arial"/>
        </w:rPr>
        <w:t xml:space="preserve">, a través de la presente cláusula de Confidencialidad, se comprometen a garantizar que </w:t>
      </w:r>
      <w:r>
        <w:rPr>
          <w:rFonts w:ascii="Arial" w:hAnsi="Arial" w:cs="Arial"/>
          <w:spacing w:val="-4"/>
        </w:rPr>
        <w:t>toda la Información, verbal, escrita o en formato digital</w:t>
      </w:r>
      <w:r>
        <w:rPr>
          <w:rFonts w:ascii="Arial" w:hAnsi="Arial" w:cs="Arial"/>
        </w:rPr>
        <w:t xml:space="preserve">, generada </w:t>
      </w:r>
      <w:r>
        <w:rPr>
          <w:rFonts w:ascii="Arial" w:hAnsi="Arial" w:cs="Arial"/>
        </w:rPr>
        <w:lastRenderedPageBreak/>
        <w:t xml:space="preserve">o entregada por una de las partes a la otra parte, conforme a esta cláusula y para la prestación de los servicios contratados, es información propiedad de la parte que la generó o la entregó. </w:t>
      </w:r>
      <w:r>
        <w:rPr>
          <w:rFonts w:ascii="Arial" w:hAnsi="Arial" w:cs="Arial"/>
          <w:b/>
        </w:rPr>
        <w:t>LAS PARTES</w:t>
      </w:r>
      <w:r>
        <w:rPr>
          <w:rFonts w:ascii="Arial" w:hAnsi="Arial" w:cs="Arial"/>
        </w:rPr>
        <w:t xml:space="preserve"> se obligan a que tal información no será divulgada ni total, ni parcialmente a terceras partes por ellas, sus representantes, sus empleados o agentes, sin previo consentimiento por escrito de su propietaria o emisora. </w:t>
      </w:r>
    </w:p>
    <w:p w:rsidR="005A71EC" w:rsidRDefault="005A71EC">
      <w:pPr>
        <w:jc w:val="both"/>
        <w:rPr>
          <w:rFonts w:ascii="Arial" w:hAnsi="Arial" w:cs="Arial"/>
          <w:b/>
        </w:rPr>
      </w:pPr>
    </w:p>
    <w:p w:rsidR="005A71EC" w:rsidRDefault="007B611A">
      <w:pPr>
        <w:jc w:val="both"/>
      </w:pPr>
      <w:r>
        <w:rPr>
          <w:rFonts w:ascii="Arial" w:hAnsi="Arial" w:cs="Arial"/>
        </w:rPr>
        <w:t xml:space="preserve">14.2. La parte que incumpla estas obligaciones de confidencialidad, asumirá los daños y perjuicios que su acción le ocasione a la otra parte o a terceros. </w:t>
      </w:r>
    </w:p>
    <w:p w:rsidR="005A71EC" w:rsidRDefault="005A71EC">
      <w:pPr>
        <w:tabs>
          <w:tab w:val="left" w:pos="9163"/>
        </w:tabs>
        <w:jc w:val="both"/>
        <w:rPr>
          <w:rFonts w:ascii="Arial" w:hAnsi="Arial" w:cs="Arial"/>
        </w:rPr>
      </w:pPr>
    </w:p>
    <w:p w:rsidR="005A71EC" w:rsidRDefault="007B611A">
      <w:pPr>
        <w:tabs>
          <w:tab w:val="left" w:pos="9163"/>
        </w:tabs>
        <w:jc w:val="both"/>
        <w:rPr>
          <w:rFonts w:ascii="Arial" w:hAnsi="Arial" w:cs="Arial"/>
          <w:b/>
        </w:rPr>
      </w:pPr>
      <w:r>
        <w:rPr>
          <w:rFonts w:ascii="Arial" w:hAnsi="Arial" w:cs="Arial"/>
          <w:b/>
        </w:rPr>
        <w:t>15. LEGISLACIÓN APLICABLE.</w:t>
      </w:r>
    </w:p>
    <w:p w:rsidR="005A71EC" w:rsidRPr="0027261A" w:rsidRDefault="005A71EC">
      <w:pPr>
        <w:tabs>
          <w:tab w:val="left" w:pos="9163"/>
        </w:tabs>
        <w:jc w:val="both"/>
        <w:rPr>
          <w:rFonts w:ascii="Arial" w:hAnsi="Arial" w:cs="Arial"/>
          <w:b/>
          <w:sz w:val="20"/>
        </w:rPr>
      </w:pPr>
    </w:p>
    <w:p w:rsidR="005A71EC" w:rsidRPr="00743E4D" w:rsidRDefault="007B611A" w:rsidP="00D32F17">
      <w:pPr>
        <w:jc w:val="both"/>
        <w:rPr>
          <w:rFonts w:ascii="Arial" w:hAnsi="Arial" w:cs="Arial"/>
          <w:b/>
        </w:rPr>
      </w:pPr>
      <w:r>
        <w:rPr>
          <w:rFonts w:ascii="Arial" w:hAnsi="Arial" w:cs="Arial"/>
        </w:rPr>
        <w:t xml:space="preserve">15.1. El presente Contrato se rige por el Decreto-Ley No.304 de fecha 1 de noviembre del 2012 “De la Contratación Económica”, Decreto 310 de fecha 17 de diciembre del 2012 “De los tipos de contratos”, la Resolución </w:t>
      </w:r>
      <w:r>
        <w:rPr>
          <w:rFonts w:ascii="Arial" w:hAnsi="Arial" w:cs="Arial"/>
          <w:spacing w:val="-3"/>
        </w:rPr>
        <w:t xml:space="preserve">183 del año 2020 de la Ministra-Presidente del Banco Central de Cuba mediante la cual se establecen los instrumentos de pago y títulos de crédito a utilizar en las operaciones de cobros y pagos que se deriven de las relaciones contractuales </w:t>
      </w:r>
      <w:r w:rsidR="00D32F17" w:rsidRPr="00C54AEB">
        <w:rPr>
          <w:rFonts w:ascii="Arial" w:hAnsi="Arial" w:cs="Arial"/>
          <w:sz w:val="22"/>
          <w:szCs w:val="22"/>
          <w:lang w:eastAsia="en-US"/>
        </w:rPr>
        <w:t>"</w:t>
      </w:r>
      <w:r w:rsidR="00D32F17" w:rsidRPr="00743E4D">
        <w:rPr>
          <w:rFonts w:ascii="Arial" w:hAnsi="Arial" w:cs="Arial"/>
          <w:lang w:eastAsia="en-US"/>
        </w:rPr>
        <w:t xml:space="preserve">Código Civil" de 16 de julio de 1987; La Ley 141 de fecha 28 de octubre de 2021 “Código de Procesos” </w:t>
      </w:r>
      <w:r w:rsidRPr="00743E4D">
        <w:rPr>
          <w:rFonts w:ascii="Arial" w:hAnsi="Arial" w:cs="Arial"/>
          <w:spacing w:val="-3"/>
        </w:rPr>
        <w:t>y</w:t>
      </w:r>
      <w:r w:rsidRPr="00743E4D">
        <w:rPr>
          <w:rFonts w:ascii="Arial" w:hAnsi="Arial" w:cs="Arial"/>
        </w:rPr>
        <w:t xml:space="preserve"> cuantas disposiciones dictadas por los Organismos rectores en esta materia resulten de aplicación.</w:t>
      </w:r>
      <w:r w:rsidR="00D32F17" w:rsidRPr="00743E4D">
        <w:rPr>
          <w:rFonts w:ascii="Arial" w:hAnsi="Arial" w:cs="Arial"/>
        </w:rPr>
        <w:t xml:space="preserve"> </w:t>
      </w:r>
    </w:p>
    <w:p w:rsidR="005A71EC" w:rsidRPr="00743E4D" w:rsidRDefault="005A71EC">
      <w:pPr>
        <w:jc w:val="both"/>
        <w:rPr>
          <w:rFonts w:ascii="Arial" w:hAnsi="Arial" w:cs="Arial"/>
          <w:b/>
          <w:color w:val="FF0000"/>
        </w:rPr>
      </w:pPr>
    </w:p>
    <w:p w:rsidR="005A71EC" w:rsidRDefault="007B611A">
      <w:pPr>
        <w:jc w:val="both"/>
        <w:rPr>
          <w:rFonts w:ascii="Arial" w:hAnsi="Arial" w:cs="Arial"/>
          <w:b/>
        </w:rPr>
      </w:pPr>
      <w:r>
        <w:rPr>
          <w:rFonts w:ascii="Arial" w:hAnsi="Arial" w:cs="Arial"/>
          <w:b/>
        </w:rPr>
        <w:t xml:space="preserve">16. AVISO  </w:t>
      </w:r>
    </w:p>
    <w:p w:rsidR="005A71EC" w:rsidRPr="0027261A" w:rsidRDefault="005A71EC" w:rsidP="000B29F7">
      <w:pPr>
        <w:tabs>
          <w:tab w:val="left" w:pos="567"/>
        </w:tabs>
        <w:jc w:val="both"/>
        <w:rPr>
          <w:rFonts w:ascii="Arial" w:hAnsi="Arial" w:cs="Arial"/>
          <w:b/>
          <w:sz w:val="20"/>
        </w:rPr>
      </w:pPr>
    </w:p>
    <w:p w:rsidR="00743E4D" w:rsidRPr="00DD35A1" w:rsidRDefault="007B611A" w:rsidP="000B29F7">
      <w:pPr>
        <w:jc w:val="both"/>
        <w:rPr>
          <w:rFonts w:ascii="Arial" w:hAnsi="Arial" w:cs="Arial"/>
        </w:rPr>
      </w:pPr>
      <w:r>
        <w:rPr>
          <w:rFonts w:ascii="Arial" w:hAnsi="Arial" w:cs="Arial"/>
        </w:rPr>
        <w:t xml:space="preserve">16.1. </w:t>
      </w:r>
      <w:r w:rsidR="00743E4D" w:rsidRPr="00FE5A4D">
        <w:rPr>
          <w:rFonts w:ascii="Arial" w:hAnsi="Arial" w:cs="Arial"/>
        </w:rPr>
        <w:t xml:space="preserve">Ante la eventual posibilidad </w:t>
      </w:r>
      <w:r w:rsidR="00743E4D">
        <w:rPr>
          <w:rFonts w:ascii="Arial" w:hAnsi="Arial" w:cs="Arial"/>
        </w:rPr>
        <w:t xml:space="preserve"> de un </w:t>
      </w:r>
      <w:r w:rsidR="00743E4D" w:rsidRPr="00DD35A1">
        <w:rPr>
          <w:rFonts w:ascii="Arial" w:hAnsi="Arial" w:cs="Arial"/>
        </w:rPr>
        <w:t>incumplimiento e</w:t>
      </w:r>
      <w:r w:rsidR="00743E4D">
        <w:rPr>
          <w:rFonts w:ascii="Arial" w:hAnsi="Arial" w:cs="Arial"/>
        </w:rPr>
        <w:t>n</w:t>
      </w:r>
      <w:r w:rsidR="00743E4D" w:rsidRPr="00DD35A1">
        <w:rPr>
          <w:rFonts w:ascii="Arial" w:hAnsi="Arial" w:cs="Arial"/>
        </w:rPr>
        <w:t xml:space="preserve"> la ejecución </w:t>
      </w:r>
      <w:r w:rsidR="00743E4D">
        <w:rPr>
          <w:rFonts w:ascii="Arial" w:hAnsi="Arial" w:cs="Arial"/>
        </w:rPr>
        <w:t xml:space="preserve"> de las obligaciones pactadas en el presente </w:t>
      </w:r>
      <w:r w:rsidR="00743E4D" w:rsidRPr="00DD35A1">
        <w:rPr>
          <w:rFonts w:ascii="Arial" w:hAnsi="Arial" w:cs="Arial"/>
        </w:rPr>
        <w:t xml:space="preserve">contrato, las partes tienen la obligación de comunicar a la otra en un plazo no mayor de </w:t>
      </w:r>
      <w:r w:rsidR="00743E4D">
        <w:rPr>
          <w:rFonts w:ascii="Arial" w:hAnsi="Arial" w:cs="Arial"/>
        </w:rPr>
        <w:t>siete (7) días</w:t>
      </w:r>
      <w:r w:rsidR="00743E4D" w:rsidRPr="00DD35A1">
        <w:rPr>
          <w:rFonts w:ascii="Arial" w:hAnsi="Arial" w:cs="Arial"/>
        </w:rPr>
        <w:t xml:space="preserve"> anteriores a la ocurrencia del evento, para adoptar las medidas necesarias en aras de mitigar los efectos. Todas las notificaciones y comunicaciones que </w:t>
      </w:r>
      <w:r w:rsidR="00743E4D" w:rsidRPr="00DD35A1">
        <w:rPr>
          <w:rFonts w:ascii="Arial" w:hAnsi="Arial" w:cs="Arial"/>
          <w:b/>
        </w:rPr>
        <w:t>LAS PARTES</w:t>
      </w:r>
      <w:r w:rsidR="00743E4D" w:rsidRPr="00DD35A1">
        <w:rPr>
          <w:rFonts w:ascii="Arial" w:hAnsi="Arial" w:cs="Arial"/>
        </w:rPr>
        <w:t xml:space="preserve"> deban realizar en virtud del cumplimiento de este Contrato, se considerarán debidamente ejecutadas al efectuarse por escrito y entregarse copia a la otra parte, mediante entrega personal, postal, telegráfica, telefónica o electrónica, siempre garantizando constancia de la misma. </w:t>
      </w:r>
    </w:p>
    <w:p w:rsidR="00743E4D" w:rsidRPr="00DD35A1" w:rsidRDefault="00743E4D" w:rsidP="000B29F7">
      <w:pPr>
        <w:ind w:hanging="567"/>
        <w:jc w:val="both"/>
        <w:rPr>
          <w:rFonts w:ascii="Arial" w:hAnsi="Arial" w:cs="Arial"/>
        </w:rPr>
      </w:pPr>
    </w:p>
    <w:p w:rsidR="00743E4D" w:rsidRDefault="00743E4D" w:rsidP="000B29F7">
      <w:pPr>
        <w:jc w:val="both"/>
        <w:rPr>
          <w:rFonts w:ascii="Arial" w:hAnsi="Arial" w:cs="Arial"/>
        </w:rPr>
      </w:pPr>
      <w:r>
        <w:rPr>
          <w:rFonts w:ascii="Arial" w:hAnsi="Arial" w:cs="Arial"/>
        </w:rPr>
        <w:t>16</w:t>
      </w:r>
      <w:r w:rsidRPr="00DD35A1">
        <w:rPr>
          <w:rFonts w:ascii="Arial" w:hAnsi="Arial" w:cs="Arial"/>
        </w:rPr>
        <w:t xml:space="preserve">.2  La notificación o comunicación que se reciba por una de </w:t>
      </w:r>
      <w:r w:rsidRPr="00DD35A1">
        <w:rPr>
          <w:rFonts w:ascii="Arial" w:hAnsi="Arial" w:cs="Arial"/>
          <w:b/>
        </w:rPr>
        <w:t>LAS PARTES</w:t>
      </w:r>
      <w:r w:rsidRPr="00DD35A1">
        <w:rPr>
          <w:rFonts w:ascii="Arial" w:hAnsi="Arial" w:cs="Arial"/>
        </w:rPr>
        <w:t xml:space="preserve"> un día no hábil, o después que se finalice su horario de trabajo habitual, se considerará enviada el próximo día hábil a aquel en que se envió.</w:t>
      </w:r>
    </w:p>
    <w:p w:rsidR="00320E63" w:rsidRDefault="00320E63">
      <w:pPr>
        <w:jc w:val="both"/>
        <w:rPr>
          <w:rFonts w:ascii="Arial" w:hAnsi="Arial" w:cs="Arial"/>
        </w:rPr>
      </w:pPr>
    </w:p>
    <w:p w:rsidR="005A71EC" w:rsidRDefault="00743E4D">
      <w:pPr>
        <w:jc w:val="both"/>
      </w:pPr>
      <w:r>
        <w:rPr>
          <w:rFonts w:ascii="Arial" w:hAnsi="Arial" w:cs="Arial"/>
        </w:rPr>
        <w:t>16.3</w:t>
      </w:r>
      <w:r w:rsidR="007B611A">
        <w:rPr>
          <w:rFonts w:ascii="Arial" w:hAnsi="Arial" w:cs="Arial"/>
        </w:rPr>
        <w:t>. El aviso será comunicado por las siguientes vías:</w:t>
      </w:r>
    </w:p>
    <w:p w:rsidR="005A71EC" w:rsidRDefault="005A71EC">
      <w:pPr>
        <w:jc w:val="both"/>
        <w:rPr>
          <w:rFonts w:ascii="Arial" w:hAnsi="Arial" w:cs="Arial"/>
        </w:rPr>
      </w:pPr>
    </w:p>
    <w:p w:rsidR="005A71EC" w:rsidRDefault="00743E4D">
      <w:pPr>
        <w:tabs>
          <w:tab w:val="left" w:pos="851"/>
        </w:tabs>
        <w:jc w:val="both"/>
      </w:pPr>
      <w:r>
        <w:rPr>
          <w:rFonts w:ascii="Arial" w:hAnsi="Arial" w:cs="Arial"/>
        </w:rPr>
        <w:t>16.3</w:t>
      </w:r>
      <w:r w:rsidR="007B611A">
        <w:rPr>
          <w:rFonts w:ascii="Arial" w:hAnsi="Arial" w:cs="Arial"/>
        </w:rPr>
        <w:t xml:space="preserve">.1    </w:t>
      </w:r>
      <w:r w:rsidR="007B611A">
        <w:rPr>
          <w:rFonts w:ascii="Arial" w:hAnsi="Arial" w:cs="Arial"/>
          <w:b/>
        </w:rPr>
        <w:t>EL VENDEDOR</w:t>
      </w:r>
      <w:r w:rsidR="007B611A">
        <w:rPr>
          <w:rFonts w:ascii="Arial" w:hAnsi="Arial" w:cs="Arial"/>
        </w:rPr>
        <w:t>:</w:t>
      </w:r>
    </w:p>
    <w:p w:rsidR="005A71EC" w:rsidRDefault="007B611A">
      <w:pPr>
        <w:numPr>
          <w:ilvl w:val="0"/>
          <w:numId w:val="11"/>
        </w:numPr>
        <w:ind w:left="1418" w:hanging="284"/>
        <w:jc w:val="both"/>
      </w:pPr>
      <w:r>
        <w:rPr>
          <w:rFonts w:ascii="Arial" w:hAnsi="Arial" w:cs="Arial"/>
        </w:rPr>
        <w:t>Teléfono: 0124 – 602323, Ext. 8156</w:t>
      </w:r>
    </w:p>
    <w:p w:rsidR="005A71EC" w:rsidRDefault="007B611A" w:rsidP="0027261A">
      <w:pPr>
        <w:numPr>
          <w:ilvl w:val="0"/>
          <w:numId w:val="11"/>
        </w:numPr>
        <w:ind w:left="1418" w:hanging="284"/>
        <w:jc w:val="both"/>
        <w:rPr>
          <w:rFonts w:ascii="Arial" w:hAnsi="Arial" w:cs="Arial"/>
          <w:lang w:val="en-US"/>
        </w:rPr>
      </w:pPr>
      <w:r w:rsidRPr="0027261A">
        <w:rPr>
          <w:rFonts w:ascii="Arial" w:hAnsi="Arial" w:cs="Arial"/>
          <w:lang w:val="en-US"/>
        </w:rPr>
        <w:t xml:space="preserve">Email: </w:t>
      </w:r>
      <w:hyperlink r:id="rId8" w:history="1">
        <w:r w:rsidR="0027261A" w:rsidRPr="00186AB7">
          <w:rPr>
            <w:rStyle w:val="Hipervnculo"/>
            <w:rFonts w:ascii="Arial" w:hAnsi="Arial" w:cs="Arial"/>
            <w:lang w:val="en-US"/>
          </w:rPr>
          <w:t>rnoaf@cexni.moa.minem.cu</w:t>
        </w:r>
      </w:hyperlink>
    </w:p>
    <w:p w:rsidR="0027261A" w:rsidRDefault="0027261A" w:rsidP="00764851">
      <w:pPr>
        <w:ind w:left="1418"/>
        <w:jc w:val="both"/>
        <w:rPr>
          <w:rFonts w:ascii="Arial" w:hAnsi="Arial" w:cs="Arial"/>
          <w:lang w:val="en-US"/>
        </w:rPr>
      </w:pPr>
    </w:p>
    <w:p w:rsidR="005A71EC" w:rsidRPr="00743E4D" w:rsidRDefault="00743E4D" w:rsidP="00743E4D">
      <w:pPr>
        <w:pStyle w:val="Prrafodelista"/>
        <w:numPr>
          <w:ilvl w:val="2"/>
          <w:numId w:val="14"/>
        </w:numPr>
        <w:tabs>
          <w:tab w:val="left" w:pos="851"/>
        </w:tabs>
        <w:jc w:val="both"/>
        <w:rPr>
          <w:rFonts w:ascii="Arial" w:hAnsi="Arial" w:cs="Arial"/>
          <w:b/>
          <w:lang w:val="en-US"/>
        </w:rPr>
      </w:pPr>
      <w:r w:rsidRPr="00B02BD8">
        <w:rPr>
          <w:rFonts w:ascii="Arial" w:hAnsi="Arial" w:cs="Arial"/>
          <w:b/>
          <w:lang w:val="en-US"/>
        </w:rPr>
        <w:t xml:space="preserve"> </w:t>
      </w:r>
      <w:r w:rsidR="007B611A" w:rsidRPr="00743E4D">
        <w:rPr>
          <w:rFonts w:ascii="Arial" w:hAnsi="Arial" w:cs="Arial"/>
          <w:b/>
        </w:rPr>
        <w:t>EL COMPRADOR:</w:t>
      </w:r>
    </w:p>
    <w:p w:rsidR="005A71EC" w:rsidRDefault="007B611A">
      <w:pPr>
        <w:numPr>
          <w:ilvl w:val="0"/>
          <w:numId w:val="8"/>
        </w:numPr>
        <w:ind w:firstLine="414"/>
        <w:jc w:val="both"/>
        <w:rPr>
          <w:rFonts w:ascii="Arial" w:hAnsi="Arial" w:cs="Arial"/>
        </w:rPr>
      </w:pPr>
      <w:r>
        <w:rPr>
          <w:rFonts w:ascii="Arial" w:hAnsi="Arial" w:cs="Arial"/>
        </w:rPr>
        <w:t xml:space="preserve">Teléfono:  </w:t>
      </w:r>
    </w:p>
    <w:p w:rsidR="005A71EC" w:rsidRDefault="007B611A">
      <w:pPr>
        <w:numPr>
          <w:ilvl w:val="0"/>
          <w:numId w:val="8"/>
        </w:numPr>
        <w:ind w:firstLine="414"/>
        <w:jc w:val="both"/>
        <w:rPr>
          <w:rFonts w:ascii="Arial" w:hAnsi="Arial" w:cs="Arial"/>
          <w:lang w:val="en-US"/>
        </w:rPr>
      </w:pPr>
      <w:r>
        <w:rPr>
          <w:rFonts w:ascii="Arial" w:hAnsi="Arial" w:cs="Arial"/>
          <w:lang w:val="en-US"/>
        </w:rPr>
        <w:t xml:space="preserve">Email:  </w:t>
      </w:r>
    </w:p>
    <w:p w:rsidR="00764851" w:rsidRDefault="00764851">
      <w:pPr>
        <w:tabs>
          <w:tab w:val="left" w:pos="9163"/>
        </w:tabs>
        <w:jc w:val="both"/>
        <w:rPr>
          <w:rFonts w:ascii="Arial" w:hAnsi="Arial" w:cs="Arial"/>
          <w:b/>
        </w:rPr>
      </w:pPr>
    </w:p>
    <w:p w:rsidR="00320E63" w:rsidRDefault="00320E63">
      <w:pPr>
        <w:tabs>
          <w:tab w:val="left" w:pos="9163"/>
        </w:tabs>
        <w:jc w:val="both"/>
        <w:rPr>
          <w:rFonts w:ascii="Arial" w:hAnsi="Arial" w:cs="Arial"/>
          <w:b/>
        </w:rPr>
      </w:pPr>
    </w:p>
    <w:p w:rsidR="00320E63" w:rsidRDefault="00320E63">
      <w:pPr>
        <w:tabs>
          <w:tab w:val="left" w:pos="9163"/>
        </w:tabs>
        <w:jc w:val="both"/>
        <w:rPr>
          <w:rFonts w:ascii="Arial" w:hAnsi="Arial" w:cs="Arial"/>
          <w:b/>
        </w:rPr>
      </w:pPr>
      <w:bookmarkStart w:id="0" w:name="_GoBack"/>
      <w:bookmarkEnd w:id="0"/>
    </w:p>
    <w:p w:rsidR="005A71EC" w:rsidRDefault="007B611A">
      <w:pPr>
        <w:tabs>
          <w:tab w:val="left" w:pos="9163"/>
        </w:tabs>
        <w:jc w:val="both"/>
      </w:pPr>
      <w:r>
        <w:rPr>
          <w:rFonts w:ascii="Arial" w:hAnsi="Arial" w:cs="Arial"/>
          <w:b/>
        </w:rPr>
        <w:lastRenderedPageBreak/>
        <w:t>17. RESPONSABILIDAD POR INCUMPLIMIENTO DEL CONTRATO</w:t>
      </w:r>
    </w:p>
    <w:p w:rsidR="005A71EC" w:rsidRDefault="005A71EC">
      <w:pPr>
        <w:pStyle w:val="Default"/>
        <w:jc w:val="both"/>
        <w:rPr>
          <w:b/>
        </w:rPr>
      </w:pPr>
    </w:p>
    <w:p w:rsidR="005A71EC" w:rsidRDefault="007B611A">
      <w:pPr>
        <w:pStyle w:val="Default"/>
        <w:jc w:val="both"/>
      </w:pPr>
      <w:r>
        <w:t xml:space="preserve">17.1. La parte que incumpla un contrato asume la responsabilidad derivada de dicho incumplimiento, salvo que este tenga por causa la fuerza mayor o el caso fortuito. </w:t>
      </w:r>
    </w:p>
    <w:p w:rsidR="005A71EC" w:rsidRDefault="005A71EC">
      <w:pPr>
        <w:pStyle w:val="Default"/>
        <w:jc w:val="both"/>
      </w:pPr>
    </w:p>
    <w:p w:rsidR="005A71EC" w:rsidRDefault="007B611A">
      <w:pPr>
        <w:pStyle w:val="Default"/>
        <w:jc w:val="both"/>
      </w:pPr>
      <w:r>
        <w:t xml:space="preserve">17.2. La parte infractora no queda liberada del cumplimiento de su obligación, salvo por acuerdo de las partes o por declaración judicial. Ante la posibilidad de incumplimiento del contrato, las partes deben comunicarse de inmediato y, conforme con el principio de buena fe contractual, adoptar medidas efectivas que tiendan a disminuir el efecto del incumplimiento. </w:t>
      </w:r>
    </w:p>
    <w:p w:rsidR="005A71EC" w:rsidRDefault="005A71EC">
      <w:pPr>
        <w:pStyle w:val="Default"/>
        <w:jc w:val="both"/>
      </w:pPr>
    </w:p>
    <w:p w:rsidR="005A71EC" w:rsidRDefault="007B611A">
      <w:pPr>
        <w:pStyle w:val="Default"/>
      </w:pPr>
      <w:r>
        <w:rPr>
          <w:b/>
        </w:rPr>
        <w:t>18. MODIFICACION Y RESOLUCION.</w:t>
      </w:r>
    </w:p>
    <w:p w:rsidR="005A71EC" w:rsidRDefault="005A71EC">
      <w:pPr>
        <w:pStyle w:val="Default"/>
        <w:rPr>
          <w:b/>
        </w:rPr>
      </w:pPr>
    </w:p>
    <w:p w:rsidR="00693C29" w:rsidRDefault="00693C29" w:rsidP="00693C29">
      <w:pPr>
        <w:autoSpaceDE w:val="0"/>
        <w:autoSpaceDN w:val="0"/>
        <w:adjustRightInd w:val="0"/>
        <w:jc w:val="both"/>
        <w:rPr>
          <w:rFonts w:ascii="Arial" w:hAnsi="Arial" w:cs="Arial"/>
        </w:rPr>
      </w:pPr>
      <w:r w:rsidRPr="00486C2D">
        <w:rPr>
          <w:rFonts w:ascii="Arial" w:hAnsi="Arial" w:cs="Arial"/>
        </w:rPr>
        <w:t>1</w:t>
      </w:r>
      <w:r>
        <w:rPr>
          <w:rFonts w:ascii="Arial" w:hAnsi="Arial" w:cs="Arial"/>
        </w:rPr>
        <w:t>8</w:t>
      </w:r>
      <w:r w:rsidRPr="00486C2D">
        <w:rPr>
          <w:rFonts w:ascii="Arial" w:hAnsi="Arial" w:cs="Arial"/>
        </w:rPr>
        <w:t xml:space="preserve">.1. Cualquiera de las partes puede manifestar su intención de modificar el contrato ante alguna de las causas previstas en ley. Toda modificación al presente contrato será válida sólo si resulta expresamente de un suplemento fechado y firmado por representantes autorizados por ambas partes. </w:t>
      </w:r>
    </w:p>
    <w:p w:rsidR="00693C29" w:rsidRPr="00486C2D" w:rsidRDefault="00693C29" w:rsidP="00693C29">
      <w:pPr>
        <w:autoSpaceDE w:val="0"/>
        <w:autoSpaceDN w:val="0"/>
        <w:adjustRightInd w:val="0"/>
        <w:jc w:val="both"/>
        <w:rPr>
          <w:rFonts w:ascii="Arial" w:hAnsi="Arial" w:cs="Arial"/>
        </w:rPr>
      </w:pPr>
    </w:p>
    <w:p w:rsidR="00693C29" w:rsidRDefault="00693C29" w:rsidP="00693C29">
      <w:pPr>
        <w:autoSpaceDE w:val="0"/>
        <w:autoSpaceDN w:val="0"/>
        <w:adjustRightInd w:val="0"/>
        <w:jc w:val="both"/>
        <w:rPr>
          <w:rFonts w:ascii="Arial" w:hAnsi="Arial" w:cs="Arial"/>
        </w:rPr>
      </w:pPr>
      <w:r w:rsidRPr="007F5B6D">
        <w:rPr>
          <w:rFonts w:ascii="Arial" w:hAnsi="Arial" w:cs="Arial"/>
        </w:rPr>
        <w:t>18.2.</w:t>
      </w:r>
      <w:r w:rsidRPr="00486C2D">
        <w:rPr>
          <w:rFonts w:ascii="Arial" w:hAnsi="Arial" w:cs="Arial"/>
          <w:b/>
        </w:rPr>
        <w:t xml:space="preserve">  -</w:t>
      </w:r>
      <w:r w:rsidRPr="00486C2D">
        <w:rPr>
          <w:rFonts w:ascii="Arial" w:hAnsi="Arial" w:cs="Arial"/>
        </w:rPr>
        <w:t xml:space="preserve"> Las partes podrán modificar este contrato cuando se dé uno de los supuestos que se relacionan:</w:t>
      </w:r>
    </w:p>
    <w:p w:rsidR="00764851" w:rsidRPr="00486C2D" w:rsidRDefault="00764851" w:rsidP="00693C29">
      <w:pPr>
        <w:autoSpaceDE w:val="0"/>
        <w:autoSpaceDN w:val="0"/>
        <w:adjustRightInd w:val="0"/>
        <w:jc w:val="both"/>
        <w:rPr>
          <w:rFonts w:ascii="Arial" w:hAnsi="Arial" w:cs="Arial"/>
        </w:rPr>
      </w:pPr>
    </w:p>
    <w:p w:rsidR="00693C29" w:rsidRPr="00486C2D" w:rsidRDefault="00693C29" w:rsidP="00693C29">
      <w:pPr>
        <w:autoSpaceDE w:val="0"/>
        <w:autoSpaceDN w:val="0"/>
        <w:adjustRightInd w:val="0"/>
        <w:jc w:val="both"/>
        <w:rPr>
          <w:rFonts w:ascii="Arial" w:hAnsi="Arial" w:cs="Arial"/>
        </w:rPr>
      </w:pPr>
      <w:r w:rsidRPr="00486C2D">
        <w:rPr>
          <w:rFonts w:ascii="Arial" w:hAnsi="Arial" w:cs="Arial"/>
        </w:rPr>
        <w:t xml:space="preserve">a) Cuando cambie el objetivo al concertar el contrato. </w:t>
      </w:r>
    </w:p>
    <w:p w:rsidR="00693C29" w:rsidRPr="00486C2D" w:rsidRDefault="00693C29" w:rsidP="00693C29">
      <w:pPr>
        <w:autoSpaceDE w:val="0"/>
        <w:autoSpaceDN w:val="0"/>
        <w:adjustRightInd w:val="0"/>
        <w:jc w:val="both"/>
        <w:rPr>
          <w:rFonts w:ascii="Arial" w:hAnsi="Arial" w:cs="Arial"/>
        </w:rPr>
      </w:pPr>
      <w:r w:rsidRPr="00486C2D">
        <w:rPr>
          <w:rFonts w:ascii="Arial" w:hAnsi="Arial" w:cs="Arial"/>
        </w:rPr>
        <w:t>b) Cuando sea necesario modificar el objeto, alcance, valor u otra cláusula del contrato.</w:t>
      </w:r>
    </w:p>
    <w:p w:rsidR="00693C29" w:rsidRPr="00486C2D" w:rsidRDefault="00693C29" w:rsidP="00693C29">
      <w:pPr>
        <w:autoSpaceDE w:val="0"/>
        <w:autoSpaceDN w:val="0"/>
        <w:adjustRightInd w:val="0"/>
        <w:jc w:val="both"/>
        <w:rPr>
          <w:rFonts w:ascii="Arial" w:hAnsi="Arial" w:cs="Arial"/>
        </w:rPr>
      </w:pPr>
      <w:r w:rsidRPr="00486C2D">
        <w:rPr>
          <w:rFonts w:ascii="Arial" w:hAnsi="Arial" w:cs="Arial"/>
        </w:rPr>
        <w:t xml:space="preserve">c) Por interés estatal. </w:t>
      </w:r>
    </w:p>
    <w:p w:rsidR="00693C29" w:rsidRDefault="00693C29" w:rsidP="00693C29">
      <w:pPr>
        <w:autoSpaceDE w:val="0"/>
        <w:autoSpaceDN w:val="0"/>
        <w:adjustRightInd w:val="0"/>
        <w:jc w:val="both"/>
        <w:rPr>
          <w:rFonts w:ascii="Arial" w:hAnsi="Arial" w:cs="Arial"/>
        </w:rPr>
      </w:pPr>
      <w:r w:rsidRPr="00486C2D">
        <w:rPr>
          <w:rFonts w:ascii="Arial" w:hAnsi="Arial" w:cs="Arial"/>
        </w:rPr>
        <w:t>d) Cualquier otro supuesto de similar naturaleza que afecte el acuerdo.</w:t>
      </w:r>
    </w:p>
    <w:p w:rsidR="00693C29" w:rsidRPr="00486C2D" w:rsidRDefault="00693C29" w:rsidP="00693C29">
      <w:pPr>
        <w:autoSpaceDE w:val="0"/>
        <w:autoSpaceDN w:val="0"/>
        <w:adjustRightInd w:val="0"/>
        <w:jc w:val="both"/>
        <w:rPr>
          <w:rFonts w:ascii="Arial" w:hAnsi="Arial" w:cs="Arial"/>
        </w:rPr>
      </w:pPr>
    </w:p>
    <w:p w:rsidR="00693C29" w:rsidRDefault="00693C29" w:rsidP="00693C29">
      <w:pPr>
        <w:autoSpaceDE w:val="0"/>
        <w:autoSpaceDN w:val="0"/>
        <w:adjustRightInd w:val="0"/>
        <w:jc w:val="both"/>
        <w:rPr>
          <w:rFonts w:ascii="Arial" w:hAnsi="Arial" w:cs="Arial"/>
        </w:rPr>
      </w:pPr>
      <w:r w:rsidRPr="007F5B6D">
        <w:rPr>
          <w:rFonts w:ascii="Arial" w:hAnsi="Arial" w:cs="Arial"/>
          <w:bCs/>
        </w:rPr>
        <w:t>18.3</w:t>
      </w:r>
      <w:r w:rsidRPr="00486C2D">
        <w:rPr>
          <w:rFonts w:ascii="Arial" w:hAnsi="Arial" w:cs="Arial"/>
          <w:b/>
          <w:bCs/>
        </w:rPr>
        <w:t xml:space="preserve">.  </w:t>
      </w:r>
      <w:r w:rsidRPr="00486C2D">
        <w:rPr>
          <w:rFonts w:ascii="Arial" w:hAnsi="Arial" w:cs="Arial"/>
        </w:rPr>
        <w:t xml:space="preserve">La Parte que proponga las variaciones que estime pertinente emitirá una comunicación escrita, por vía telefónica o por correo electrónico a la contraparte con quince (15) días hábiles previo a la fecha en que pretenda que surta efectos, la que será contestada en igual término a partir del acuse de recibo. En caso de acuerdo se procederá con el suplemento correspondiente. </w:t>
      </w:r>
    </w:p>
    <w:p w:rsidR="00693C29" w:rsidRDefault="00693C29" w:rsidP="00693C29">
      <w:pPr>
        <w:autoSpaceDE w:val="0"/>
        <w:autoSpaceDN w:val="0"/>
        <w:adjustRightInd w:val="0"/>
        <w:jc w:val="both"/>
        <w:rPr>
          <w:rFonts w:ascii="Arial" w:hAnsi="Arial" w:cs="Arial"/>
        </w:rPr>
      </w:pPr>
    </w:p>
    <w:p w:rsidR="00693C29" w:rsidRPr="00486C2D" w:rsidRDefault="00693C29" w:rsidP="00693C29">
      <w:pPr>
        <w:autoSpaceDE w:val="0"/>
        <w:autoSpaceDN w:val="0"/>
        <w:adjustRightInd w:val="0"/>
        <w:jc w:val="both"/>
        <w:rPr>
          <w:rFonts w:ascii="Arial" w:hAnsi="Arial" w:cs="Arial"/>
        </w:rPr>
      </w:pPr>
      <w:r w:rsidRPr="007F5B6D">
        <w:rPr>
          <w:rFonts w:ascii="Arial" w:hAnsi="Arial" w:cs="Arial"/>
          <w:bCs/>
        </w:rPr>
        <w:t>18.4.</w:t>
      </w:r>
      <w:r w:rsidRPr="00486C2D">
        <w:rPr>
          <w:rFonts w:ascii="Arial" w:hAnsi="Arial" w:cs="Arial"/>
          <w:b/>
          <w:bCs/>
        </w:rPr>
        <w:t>-</w:t>
      </w:r>
      <w:r w:rsidRPr="00486C2D">
        <w:rPr>
          <w:rFonts w:ascii="Arial" w:hAnsi="Arial" w:cs="Arial"/>
        </w:rPr>
        <w:t> El contrato puede terminar por las causas siguientes:  </w:t>
      </w:r>
    </w:p>
    <w:p w:rsidR="00693C29" w:rsidRPr="00486C2D" w:rsidRDefault="00693C29" w:rsidP="00693C29">
      <w:pPr>
        <w:numPr>
          <w:ilvl w:val="0"/>
          <w:numId w:val="15"/>
        </w:numPr>
        <w:autoSpaceDE w:val="0"/>
        <w:autoSpaceDN w:val="0"/>
        <w:adjustRightInd w:val="0"/>
        <w:ind w:left="707" w:hanging="283"/>
        <w:jc w:val="both"/>
        <w:rPr>
          <w:rFonts w:ascii="Arial" w:hAnsi="Arial" w:cs="Arial"/>
        </w:rPr>
      </w:pPr>
      <w:r w:rsidRPr="00486C2D">
        <w:rPr>
          <w:rFonts w:ascii="Arial" w:hAnsi="Arial" w:cs="Arial"/>
        </w:rPr>
        <w:t xml:space="preserve">Acuerdo de las partes. </w:t>
      </w:r>
    </w:p>
    <w:p w:rsidR="00693C29" w:rsidRPr="00486C2D" w:rsidRDefault="00693C29" w:rsidP="00693C29">
      <w:pPr>
        <w:numPr>
          <w:ilvl w:val="0"/>
          <w:numId w:val="15"/>
        </w:numPr>
        <w:autoSpaceDE w:val="0"/>
        <w:autoSpaceDN w:val="0"/>
        <w:adjustRightInd w:val="0"/>
        <w:ind w:left="707" w:hanging="283"/>
        <w:jc w:val="both"/>
        <w:rPr>
          <w:rFonts w:ascii="Arial" w:hAnsi="Arial" w:cs="Arial"/>
        </w:rPr>
      </w:pPr>
      <w:r w:rsidRPr="00486C2D">
        <w:rPr>
          <w:rFonts w:ascii="Arial" w:hAnsi="Arial" w:cs="Arial"/>
        </w:rPr>
        <w:t xml:space="preserve">Declaración judicial. </w:t>
      </w:r>
    </w:p>
    <w:p w:rsidR="00693C29" w:rsidRDefault="00693C29" w:rsidP="00693C29">
      <w:pPr>
        <w:numPr>
          <w:ilvl w:val="0"/>
          <w:numId w:val="15"/>
        </w:numPr>
        <w:autoSpaceDE w:val="0"/>
        <w:autoSpaceDN w:val="0"/>
        <w:adjustRightInd w:val="0"/>
        <w:ind w:left="707" w:hanging="283"/>
        <w:jc w:val="both"/>
        <w:rPr>
          <w:rFonts w:ascii="Arial" w:hAnsi="Arial" w:cs="Arial"/>
        </w:rPr>
      </w:pPr>
      <w:r w:rsidRPr="00486C2D">
        <w:rPr>
          <w:rFonts w:ascii="Arial" w:hAnsi="Arial" w:cs="Arial"/>
        </w:rPr>
        <w:t xml:space="preserve">Cualquier otra de las causas de extinción de las obligaciones, reconocidas en las normas jurídicas. </w:t>
      </w:r>
    </w:p>
    <w:p w:rsidR="00693C29" w:rsidRDefault="00693C29" w:rsidP="00693C29">
      <w:pPr>
        <w:autoSpaceDE w:val="0"/>
        <w:autoSpaceDN w:val="0"/>
        <w:adjustRightInd w:val="0"/>
        <w:jc w:val="both"/>
        <w:rPr>
          <w:rFonts w:ascii="Arial" w:hAnsi="Arial" w:cs="Arial"/>
        </w:rPr>
      </w:pPr>
      <w:r w:rsidRPr="00486C2D">
        <w:rPr>
          <w:rFonts w:ascii="Arial" w:hAnsi="Arial" w:cs="Arial"/>
        </w:rPr>
        <w:t> </w:t>
      </w:r>
      <w:r w:rsidRPr="00140C46">
        <w:rPr>
          <w:rFonts w:ascii="Arial" w:hAnsi="Arial" w:cs="Arial"/>
        </w:rPr>
        <w:t>18.5.</w:t>
      </w:r>
      <w:r w:rsidRPr="00486C2D">
        <w:rPr>
          <w:rFonts w:ascii="Arial" w:hAnsi="Arial" w:cs="Arial"/>
        </w:rPr>
        <w:t> La parte causante de la terminación o modificación del contrato responde por los daños y perjuicios que se deriven de esta para la otra parte, excepto por causa de fuerza mayor o caso fortuito.</w:t>
      </w:r>
    </w:p>
    <w:p w:rsidR="000B29F7" w:rsidRDefault="000B29F7">
      <w:pPr>
        <w:tabs>
          <w:tab w:val="left" w:pos="9163"/>
        </w:tabs>
        <w:jc w:val="both"/>
        <w:rPr>
          <w:rFonts w:ascii="Arial" w:hAnsi="Arial" w:cs="Arial"/>
          <w:b/>
        </w:rPr>
      </w:pPr>
    </w:p>
    <w:p w:rsidR="005A71EC" w:rsidRDefault="007B611A">
      <w:pPr>
        <w:tabs>
          <w:tab w:val="left" w:pos="9163"/>
        </w:tabs>
        <w:jc w:val="both"/>
        <w:rPr>
          <w:rFonts w:ascii="Arial" w:hAnsi="Arial" w:cs="Arial"/>
          <w:b/>
        </w:rPr>
      </w:pPr>
      <w:r>
        <w:rPr>
          <w:rFonts w:ascii="Arial" w:hAnsi="Arial" w:cs="Arial"/>
          <w:b/>
        </w:rPr>
        <w:t>19. VIGENCIA.</w:t>
      </w:r>
    </w:p>
    <w:p w:rsidR="005A71EC" w:rsidRDefault="005A71EC">
      <w:pPr>
        <w:tabs>
          <w:tab w:val="left" w:pos="9163"/>
        </w:tabs>
        <w:jc w:val="both"/>
        <w:rPr>
          <w:rFonts w:ascii="Arial" w:hAnsi="Arial" w:cs="Arial"/>
          <w:b/>
        </w:rPr>
      </w:pPr>
    </w:p>
    <w:p w:rsidR="005A71EC" w:rsidRDefault="007B611A">
      <w:pPr>
        <w:tabs>
          <w:tab w:val="left" w:pos="9163"/>
        </w:tabs>
        <w:jc w:val="both"/>
        <w:rPr>
          <w:rFonts w:ascii="Arial" w:hAnsi="Arial" w:cs="Arial"/>
        </w:rPr>
      </w:pPr>
      <w:r>
        <w:rPr>
          <w:rFonts w:ascii="Arial" w:hAnsi="Arial" w:cs="Arial"/>
        </w:rPr>
        <w:t xml:space="preserve">19.1 Este contrato entrará en vigor el día de su firma por ambas partes y se mantendrá vigente por el término de </w:t>
      </w:r>
      <w:r w:rsidR="00743E4D">
        <w:rPr>
          <w:rFonts w:ascii="Arial" w:hAnsi="Arial" w:cs="Arial"/>
        </w:rPr>
        <w:t>dos</w:t>
      </w:r>
      <w:r>
        <w:rPr>
          <w:rFonts w:ascii="Arial" w:hAnsi="Arial" w:cs="Arial"/>
        </w:rPr>
        <w:t xml:space="preserve"> (</w:t>
      </w:r>
      <w:r w:rsidR="00743E4D">
        <w:rPr>
          <w:rFonts w:ascii="Arial" w:hAnsi="Arial" w:cs="Arial"/>
        </w:rPr>
        <w:t>2</w:t>
      </w:r>
      <w:r>
        <w:rPr>
          <w:rFonts w:ascii="Arial" w:hAnsi="Arial" w:cs="Arial"/>
        </w:rPr>
        <w:t>) año</w:t>
      </w:r>
      <w:r w:rsidR="00743E4D">
        <w:rPr>
          <w:rFonts w:ascii="Arial" w:hAnsi="Arial" w:cs="Arial"/>
        </w:rPr>
        <w:t>s</w:t>
      </w:r>
      <w:r>
        <w:rPr>
          <w:rFonts w:ascii="Arial" w:hAnsi="Arial" w:cs="Arial"/>
        </w:rPr>
        <w:t>. Treinta (30) días naturales antes de su vencimiento, las partes podrán prorrogarlo por igual período, mediante Suplemento firmado por sus representantes legalmente designados.</w:t>
      </w:r>
    </w:p>
    <w:p w:rsidR="00565E6F" w:rsidRDefault="00565E6F">
      <w:pPr>
        <w:tabs>
          <w:tab w:val="left" w:pos="9163"/>
        </w:tabs>
        <w:jc w:val="both"/>
        <w:rPr>
          <w:rFonts w:ascii="Arial" w:hAnsi="Arial" w:cs="Arial"/>
        </w:rPr>
      </w:pPr>
    </w:p>
    <w:p w:rsidR="00565E6F" w:rsidRDefault="00565E6F">
      <w:pPr>
        <w:tabs>
          <w:tab w:val="left" w:pos="9163"/>
        </w:tabs>
        <w:jc w:val="both"/>
        <w:rPr>
          <w:rFonts w:ascii="Arial" w:hAnsi="Arial" w:cs="Arial"/>
          <w:b/>
        </w:rPr>
      </w:pPr>
    </w:p>
    <w:p w:rsidR="005A71EC" w:rsidRDefault="005A71EC">
      <w:pPr>
        <w:tabs>
          <w:tab w:val="left" w:pos="9163"/>
        </w:tabs>
        <w:rPr>
          <w:rFonts w:ascii="Arial" w:hAnsi="Arial" w:cs="Arial"/>
          <w:b/>
        </w:rPr>
      </w:pPr>
    </w:p>
    <w:p w:rsidR="005A71EC" w:rsidRDefault="007B611A">
      <w:pPr>
        <w:tabs>
          <w:tab w:val="left" w:pos="9163"/>
        </w:tabs>
      </w:pPr>
      <w:r>
        <w:rPr>
          <w:rFonts w:ascii="Arial" w:hAnsi="Arial" w:cs="Arial"/>
          <w:b/>
        </w:rPr>
        <w:t>20. OTRAS CONDICIONES.</w:t>
      </w:r>
    </w:p>
    <w:p w:rsidR="005A71EC" w:rsidRDefault="005A71EC">
      <w:pPr>
        <w:tabs>
          <w:tab w:val="left" w:pos="9163"/>
        </w:tabs>
        <w:ind w:left="525"/>
        <w:rPr>
          <w:rFonts w:ascii="Arial" w:hAnsi="Arial" w:cs="Arial"/>
          <w:b/>
        </w:rPr>
      </w:pPr>
    </w:p>
    <w:p w:rsidR="005A71EC" w:rsidRDefault="007B611A">
      <w:pPr>
        <w:tabs>
          <w:tab w:val="left" w:pos="9163"/>
        </w:tabs>
        <w:jc w:val="both"/>
      </w:pPr>
      <w:r>
        <w:rPr>
          <w:rFonts w:ascii="Arial" w:hAnsi="Arial" w:cs="Arial"/>
        </w:rPr>
        <w:t>20.1. El término días utilizado en el presente contrato se refiere a días naturales, salvo pacto en contrario que se especifique en el contrato. Cuando el cumplimiento de la obligación coincida con un día no hábil, el cumplimiento en cuestión se traslada para el día hábil inmediato siguiente.</w:t>
      </w:r>
    </w:p>
    <w:p w:rsidR="005A71EC" w:rsidRDefault="005A71EC">
      <w:pPr>
        <w:tabs>
          <w:tab w:val="left" w:pos="567"/>
        </w:tabs>
        <w:jc w:val="both"/>
        <w:rPr>
          <w:rFonts w:ascii="Arial" w:hAnsi="Arial" w:cs="Arial"/>
        </w:rPr>
      </w:pPr>
    </w:p>
    <w:p w:rsidR="005A71EC" w:rsidRDefault="007B611A">
      <w:pPr>
        <w:tabs>
          <w:tab w:val="left" w:pos="426"/>
        </w:tabs>
        <w:jc w:val="both"/>
        <w:rPr>
          <w:rFonts w:ascii="Arial" w:hAnsi="Arial" w:cs="Arial"/>
        </w:rPr>
      </w:pPr>
      <w:r>
        <w:rPr>
          <w:rFonts w:ascii="Arial" w:hAnsi="Arial" w:cs="Arial"/>
        </w:rPr>
        <w:t>20.2 Las partes</w:t>
      </w:r>
      <w:r>
        <w:rPr>
          <w:rFonts w:ascii="Arial" w:hAnsi="Arial" w:cs="Arial"/>
          <w:lang w:eastAsia="es-ES"/>
        </w:rPr>
        <w:t xml:space="preserve"> conservarán el presente contrato y suplementos que se firmen en virtud del mismo por un período de cinco (5) años, siguientes a la fecha de extinción de su vigencia, ante posible inspección o auditoría.</w:t>
      </w:r>
    </w:p>
    <w:p w:rsidR="005A71EC" w:rsidRDefault="005A71EC">
      <w:pPr>
        <w:tabs>
          <w:tab w:val="left" w:pos="426"/>
        </w:tabs>
        <w:jc w:val="both"/>
        <w:rPr>
          <w:rFonts w:ascii="Arial" w:hAnsi="Arial" w:cs="Arial"/>
        </w:rPr>
      </w:pPr>
    </w:p>
    <w:p w:rsidR="005A71EC" w:rsidRDefault="00743E4D">
      <w:pPr>
        <w:tabs>
          <w:tab w:val="left" w:pos="426"/>
        </w:tabs>
        <w:jc w:val="both"/>
        <w:rPr>
          <w:rFonts w:ascii="Arial" w:hAnsi="Arial" w:cs="Arial"/>
        </w:rPr>
      </w:pPr>
      <w:r>
        <w:rPr>
          <w:rFonts w:ascii="Arial" w:hAnsi="Arial" w:cs="Arial"/>
        </w:rPr>
        <w:t>20.3. El Anexo N°</w:t>
      </w:r>
      <w:r w:rsidR="007B611A">
        <w:rPr>
          <w:rFonts w:ascii="Arial" w:hAnsi="Arial" w:cs="Arial"/>
        </w:rPr>
        <w:t>.1 forma parte integrante del presente del contrato a todos los efectos legales pertinentes.</w:t>
      </w:r>
    </w:p>
    <w:p w:rsidR="005A71EC" w:rsidRDefault="005A71EC">
      <w:pPr>
        <w:jc w:val="both"/>
        <w:rPr>
          <w:rFonts w:ascii="Arial" w:hAnsi="Arial" w:cs="Arial"/>
        </w:rPr>
      </w:pPr>
    </w:p>
    <w:p w:rsidR="005A71EC" w:rsidRDefault="005A71EC">
      <w:pPr>
        <w:tabs>
          <w:tab w:val="left" w:pos="9163"/>
        </w:tabs>
        <w:rPr>
          <w:rFonts w:ascii="Arial" w:hAnsi="Arial" w:cs="Arial"/>
          <w:sz w:val="36"/>
        </w:rPr>
      </w:pPr>
    </w:p>
    <w:p w:rsidR="005A71EC" w:rsidRDefault="005A71EC">
      <w:pPr>
        <w:tabs>
          <w:tab w:val="left" w:pos="9163"/>
        </w:tabs>
        <w:rPr>
          <w:rFonts w:ascii="Arial" w:hAnsi="Arial" w:cs="Arial"/>
          <w:sz w:val="36"/>
        </w:rPr>
      </w:pPr>
    </w:p>
    <w:p w:rsidR="005A71EC" w:rsidRDefault="007B611A">
      <w:pPr>
        <w:pStyle w:val="Cuerpodetexto"/>
        <w:tabs>
          <w:tab w:val="left" w:pos="9163"/>
        </w:tabs>
        <w:jc w:val="left"/>
        <w:rPr>
          <w:rFonts w:ascii="Arial" w:hAnsi="Arial"/>
          <w:b w:val="0"/>
          <w:szCs w:val="24"/>
        </w:rPr>
      </w:pPr>
      <w:r>
        <w:rPr>
          <w:rFonts w:ascii="Arial" w:hAnsi="Arial"/>
          <w:b w:val="0"/>
          <w:szCs w:val="24"/>
        </w:rPr>
        <w:t xml:space="preserve">Y para que así conste, se extiende y firma por ambas partes en dos (2) ejemplares, a un sólo tenor y un mismo efecto y valor legal, el   </w:t>
      </w:r>
      <w:r>
        <w:rPr>
          <w:rFonts w:ascii="Arial" w:hAnsi="Arial"/>
          <w:b w:val="0"/>
          <w:szCs w:val="24"/>
          <w:u w:val="single"/>
        </w:rPr>
        <w:t>____</w:t>
      </w:r>
      <w:r>
        <w:rPr>
          <w:rFonts w:ascii="Arial" w:hAnsi="Arial"/>
          <w:b w:val="0"/>
          <w:szCs w:val="24"/>
        </w:rPr>
        <w:t xml:space="preserve"> del mes de </w:t>
      </w:r>
      <w:r>
        <w:rPr>
          <w:rFonts w:ascii="Arial" w:hAnsi="Arial"/>
          <w:b w:val="0"/>
          <w:szCs w:val="24"/>
          <w:u w:val="single"/>
        </w:rPr>
        <w:t xml:space="preserve">______________  </w:t>
      </w:r>
      <w:proofErr w:type="spellStart"/>
      <w:r>
        <w:rPr>
          <w:rFonts w:ascii="Arial" w:hAnsi="Arial"/>
          <w:b w:val="0"/>
          <w:szCs w:val="24"/>
        </w:rPr>
        <w:t>de</w:t>
      </w:r>
      <w:proofErr w:type="spellEnd"/>
      <w:r>
        <w:rPr>
          <w:rFonts w:ascii="Arial" w:hAnsi="Arial"/>
          <w:b w:val="0"/>
          <w:szCs w:val="24"/>
        </w:rPr>
        <w:t xml:space="preserve">  202</w:t>
      </w:r>
      <w:r w:rsidR="00520738">
        <w:rPr>
          <w:rFonts w:ascii="Arial" w:hAnsi="Arial"/>
          <w:b w:val="0"/>
          <w:szCs w:val="24"/>
        </w:rPr>
        <w:t>5</w:t>
      </w:r>
      <w:r>
        <w:rPr>
          <w:rFonts w:ascii="Arial" w:hAnsi="Arial"/>
          <w:b w:val="0"/>
          <w:szCs w:val="24"/>
        </w:rPr>
        <w:t>.</w:t>
      </w:r>
    </w:p>
    <w:p w:rsidR="005A71EC" w:rsidRDefault="005A71EC">
      <w:pPr>
        <w:pStyle w:val="Cuerpodetexto"/>
        <w:tabs>
          <w:tab w:val="left" w:pos="9163"/>
        </w:tabs>
        <w:jc w:val="left"/>
        <w:rPr>
          <w:rFonts w:ascii="Arial" w:hAnsi="Arial"/>
          <w:b w:val="0"/>
          <w:szCs w:val="24"/>
        </w:rPr>
      </w:pPr>
    </w:p>
    <w:p w:rsidR="005A71EC" w:rsidRDefault="005A71EC">
      <w:pPr>
        <w:pStyle w:val="Cuerpodetexto"/>
        <w:tabs>
          <w:tab w:val="left" w:pos="9163"/>
        </w:tabs>
        <w:jc w:val="left"/>
        <w:rPr>
          <w:rFonts w:ascii="Arial" w:hAnsi="Arial"/>
          <w:b w:val="0"/>
          <w:szCs w:val="24"/>
        </w:rPr>
      </w:pPr>
    </w:p>
    <w:p w:rsidR="005A71EC" w:rsidRDefault="005A71EC">
      <w:pPr>
        <w:pStyle w:val="Cuerpodetexto"/>
        <w:tabs>
          <w:tab w:val="left" w:pos="9163"/>
        </w:tabs>
        <w:jc w:val="left"/>
        <w:rPr>
          <w:rFonts w:ascii="Arial" w:hAnsi="Arial"/>
          <w:b w:val="0"/>
          <w:szCs w:val="24"/>
        </w:rPr>
      </w:pPr>
    </w:p>
    <w:p w:rsidR="005A71EC" w:rsidRDefault="005A71EC">
      <w:pPr>
        <w:pStyle w:val="Cuerpodetexto"/>
        <w:tabs>
          <w:tab w:val="left" w:pos="9163"/>
        </w:tabs>
        <w:jc w:val="left"/>
        <w:rPr>
          <w:rFonts w:ascii="Arial" w:hAnsi="Arial"/>
          <w:b w:val="0"/>
          <w:szCs w:val="24"/>
        </w:rPr>
      </w:pPr>
    </w:p>
    <w:p w:rsidR="005A71EC" w:rsidRDefault="005A71EC">
      <w:pPr>
        <w:pStyle w:val="Cuerpodetexto"/>
        <w:tabs>
          <w:tab w:val="left" w:pos="9163"/>
        </w:tabs>
        <w:jc w:val="left"/>
        <w:rPr>
          <w:rFonts w:ascii="Arial" w:hAnsi="Arial"/>
          <w:b w:val="0"/>
          <w:szCs w:val="24"/>
        </w:rPr>
      </w:pPr>
    </w:p>
    <w:p w:rsidR="005A71EC" w:rsidRDefault="005A71EC">
      <w:pPr>
        <w:pStyle w:val="Cuerpodetexto"/>
        <w:tabs>
          <w:tab w:val="left" w:pos="9163"/>
        </w:tabs>
        <w:jc w:val="left"/>
        <w:rPr>
          <w:rFonts w:ascii="Arial" w:hAnsi="Arial"/>
          <w:b w:val="0"/>
          <w:szCs w:val="24"/>
        </w:rPr>
      </w:pPr>
    </w:p>
    <w:p w:rsidR="005A71EC" w:rsidRDefault="005A71EC">
      <w:pPr>
        <w:pStyle w:val="Cuerpodetexto"/>
        <w:tabs>
          <w:tab w:val="left" w:pos="9163"/>
        </w:tabs>
        <w:jc w:val="left"/>
        <w:rPr>
          <w:rFonts w:ascii="Arial" w:hAnsi="Arial"/>
          <w:b w:val="0"/>
          <w:szCs w:val="24"/>
        </w:rPr>
      </w:pPr>
    </w:p>
    <w:p w:rsidR="005A71EC" w:rsidRDefault="005A71EC">
      <w:pPr>
        <w:pStyle w:val="Cuerpodetexto"/>
        <w:tabs>
          <w:tab w:val="left" w:pos="9163"/>
        </w:tabs>
        <w:jc w:val="left"/>
        <w:rPr>
          <w:rFonts w:ascii="Arial" w:hAnsi="Arial"/>
          <w:b w:val="0"/>
          <w:szCs w:val="24"/>
        </w:rPr>
      </w:pPr>
    </w:p>
    <w:p w:rsidR="005A71EC" w:rsidRDefault="005A71EC">
      <w:pPr>
        <w:pStyle w:val="Cuerpodetexto"/>
        <w:tabs>
          <w:tab w:val="left" w:pos="9163"/>
        </w:tabs>
        <w:jc w:val="left"/>
        <w:rPr>
          <w:rFonts w:ascii="Arial" w:hAnsi="Arial"/>
          <w:b w:val="0"/>
          <w:szCs w:val="24"/>
        </w:rPr>
      </w:pPr>
    </w:p>
    <w:p w:rsidR="005A71EC" w:rsidRDefault="005A71EC">
      <w:pPr>
        <w:pStyle w:val="Cuerpodetexto"/>
        <w:tabs>
          <w:tab w:val="left" w:pos="9163"/>
        </w:tabs>
        <w:jc w:val="left"/>
        <w:rPr>
          <w:rFonts w:ascii="Arial" w:hAnsi="Arial"/>
          <w:b w:val="0"/>
          <w:szCs w:val="24"/>
        </w:rPr>
      </w:pPr>
    </w:p>
    <w:p w:rsidR="000B29F7" w:rsidRDefault="000B29F7">
      <w:pPr>
        <w:pStyle w:val="Cuerpodetexto"/>
        <w:tabs>
          <w:tab w:val="left" w:pos="9163"/>
        </w:tabs>
        <w:jc w:val="left"/>
        <w:rPr>
          <w:rFonts w:ascii="Arial" w:hAnsi="Arial"/>
          <w:b w:val="0"/>
          <w:szCs w:val="24"/>
        </w:rPr>
      </w:pPr>
    </w:p>
    <w:p w:rsidR="00565E6F" w:rsidRDefault="00565E6F">
      <w:pPr>
        <w:pStyle w:val="Cuerpodetexto"/>
        <w:tabs>
          <w:tab w:val="left" w:pos="9163"/>
        </w:tabs>
        <w:jc w:val="left"/>
        <w:rPr>
          <w:rFonts w:ascii="Arial" w:hAnsi="Arial"/>
          <w:b w:val="0"/>
          <w:szCs w:val="24"/>
        </w:rPr>
      </w:pPr>
    </w:p>
    <w:p w:rsidR="00565E6F" w:rsidRDefault="00565E6F">
      <w:pPr>
        <w:pStyle w:val="Cuerpodetexto"/>
        <w:tabs>
          <w:tab w:val="left" w:pos="9163"/>
        </w:tabs>
        <w:jc w:val="left"/>
        <w:rPr>
          <w:rFonts w:ascii="Arial" w:hAnsi="Arial"/>
          <w:b w:val="0"/>
          <w:szCs w:val="24"/>
        </w:rPr>
      </w:pPr>
    </w:p>
    <w:p w:rsidR="00565E6F" w:rsidRDefault="00565E6F">
      <w:pPr>
        <w:pStyle w:val="Cuerpodetexto"/>
        <w:tabs>
          <w:tab w:val="left" w:pos="9163"/>
        </w:tabs>
        <w:jc w:val="left"/>
        <w:rPr>
          <w:rFonts w:ascii="Arial" w:hAnsi="Arial"/>
          <w:b w:val="0"/>
          <w:szCs w:val="24"/>
        </w:rPr>
      </w:pPr>
    </w:p>
    <w:p w:rsidR="00565E6F" w:rsidRDefault="00565E6F">
      <w:pPr>
        <w:pStyle w:val="Cuerpodetexto"/>
        <w:tabs>
          <w:tab w:val="left" w:pos="9163"/>
        </w:tabs>
        <w:jc w:val="left"/>
        <w:rPr>
          <w:rFonts w:ascii="Arial" w:hAnsi="Arial"/>
          <w:b w:val="0"/>
          <w:szCs w:val="24"/>
        </w:rPr>
      </w:pPr>
    </w:p>
    <w:p w:rsidR="00565E6F" w:rsidRDefault="00565E6F">
      <w:pPr>
        <w:pStyle w:val="Cuerpodetexto"/>
        <w:tabs>
          <w:tab w:val="left" w:pos="9163"/>
        </w:tabs>
        <w:jc w:val="left"/>
        <w:rPr>
          <w:rFonts w:ascii="Arial" w:hAnsi="Arial"/>
          <w:b w:val="0"/>
          <w:szCs w:val="24"/>
        </w:rPr>
      </w:pPr>
    </w:p>
    <w:p w:rsidR="00565E6F" w:rsidRDefault="00565E6F">
      <w:pPr>
        <w:pStyle w:val="Cuerpodetexto"/>
        <w:tabs>
          <w:tab w:val="left" w:pos="9163"/>
        </w:tabs>
        <w:jc w:val="left"/>
        <w:rPr>
          <w:rFonts w:ascii="Arial" w:hAnsi="Arial"/>
          <w:b w:val="0"/>
          <w:szCs w:val="24"/>
        </w:rPr>
      </w:pPr>
    </w:p>
    <w:p w:rsidR="00565E6F" w:rsidRDefault="00565E6F">
      <w:pPr>
        <w:pStyle w:val="Cuerpodetexto"/>
        <w:tabs>
          <w:tab w:val="left" w:pos="9163"/>
        </w:tabs>
        <w:jc w:val="left"/>
        <w:rPr>
          <w:rFonts w:ascii="Arial" w:hAnsi="Arial"/>
          <w:b w:val="0"/>
          <w:szCs w:val="24"/>
        </w:rPr>
      </w:pPr>
    </w:p>
    <w:p w:rsidR="00565E6F" w:rsidRDefault="00565E6F">
      <w:pPr>
        <w:pStyle w:val="Cuerpodetexto"/>
        <w:tabs>
          <w:tab w:val="left" w:pos="9163"/>
        </w:tabs>
        <w:jc w:val="left"/>
        <w:rPr>
          <w:rFonts w:ascii="Arial" w:hAnsi="Arial"/>
          <w:b w:val="0"/>
          <w:szCs w:val="24"/>
        </w:rPr>
      </w:pPr>
    </w:p>
    <w:p w:rsidR="00565E6F" w:rsidRDefault="00565E6F">
      <w:pPr>
        <w:pStyle w:val="Cuerpodetexto"/>
        <w:tabs>
          <w:tab w:val="left" w:pos="9163"/>
        </w:tabs>
        <w:jc w:val="left"/>
        <w:rPr>
          <w:rFonts w:ascii="Arial" w:hAnsi="Arial"/>
          <w:b w:val="0"/>
          <w:szCs w:val="24"/>
        </w:rPr>
      </w:pPr>
    </w:p>
    <w:p w:rsidR="000B29F7" w:rsidRDefault="000B29F7">
      <w:pPr>
        <w:pStyle w:val="Cuerpodetexto"/>
        <w:tabs>
          <w:tab w:val="left" w:pos="9163"/>
        </w:tabs>
        <w:jc w:val="left"/>
        <w:rPr>
          <w:rFonts w:ascii="Arial" w:hAnsi="Arial"/>
          <w:b w:val="0"/>
          <w:szCs w:val="24"/>
        </w:rPr>
      </w:pPr>
    </w:p>
    <w:p w:rsidR="00140C46" w:rsidRDefault="00140C46">
      <w:pPr>
        <w:pStyle w:val="Cuerpodetexto"/>
        <w:tabs>
          <w:tab w:val="left" w:pos="9163"/>
        </w:tabs>
        <w:jc w:val="left"/>
        <w:rPr>
          <w:rFonts w:ascii="Arial" w:hAnsi="Arial"/>
          <w:b w:val="0"/>
          <w:szCs w:val="24"/>
        </w:rPr>
      </w:pPr>
    </w:p>
    <w:p w:rsidR="00140C46" w:rsidRDefault="00140C46">
      <w:pPr>
        <w:pStyle w:val="Cuerpodetexto"/>
        <w:tabs>
          <w:tab w:val="left" w:pos="9163"/>
        </w:tabs>
        <w:jc w:val="left"/>
        <w:rPr>
          <w:rFonts w:ascii="Arial" w:hAnsi="Arial"/>
          <w:b w:val="0"/>
          <w:szCs w:val="24"/>
        </w:rPr>
      </w:pPr>
    </w:p>
    <w:p w:rsidR="000B29F7" w:rsidRDefault="000B29F7">
      <w:pPr>
        <w:pStyle w:val="Cuerpodetexto"/>
        <w:tabs>
          <w:tab w:val="left" w:pos="9163"/>
        </w:tabs>
        <w:jc w:val="left"/>
        <w:rPr>
          <w:rFonts w:ascii="Arial" w:hAnsi="Arial"/>
          <w:b w:val="0"/>
          <w:szCs w:val="24"/>
        </w:rPr>
      </w:pPr>
    </w:p>
    <w:p w:rsidR="000B29F7" w:rsidRDefault="000B29F7">
      <w:pPr>
        <w:pStyle w:val="Cuerpodetexto"/>
        <w:tabs>
          <w:tab w:val="left" w:pos="9163"/>
        </w:tabs>
        <w:jc w:val="left"/>
        <w:rPr>
          <w:rFonts w:ascii="Arial" w:hAnsi="Arial"/>
          <w:b w:val="0"/>
          <w:szCs w:val="24"/>
        </w:rPr>
      </w:pPr>
    </w:p>
    <w:p w:rsidR="005A71EC" w:rsidRDefault="005A71EC">
      <w:pPr>
        <w:pStyle w:val="Cuerpodetexto"/>
        <w:tabs>
          <w:tab w:val="left" w:pos="9163"/>
        </w:tabs>
        <w:jc w:val="left"/>
        <w:rPr>
          <w:rFonts w:ascii="Arial" w:hAnsi="Arial"/>
          <w:b w:val="0"/>
          <w:szCs w:val="24"/>
        </w:rPr>
      </w:pPr>
    </w:p>
    <w:p w:rsidR="00140C46" w:rsidRDefault="00140C46" w:rsidP="008C5CBD">
      <w:pPr>
        <w:ind w:right="584"/>
        <w:jc w:val="center"/>
        <w:rPr>
          <w:rFonts w:ascii="Arial" w:hAnsi="Arial" w:cs="Arial"/>
          <w:b/>
          <w:bCs/>
        </w:rPr>
      </w:pPr>
    </w:p>
    <w:p w:rsidR="00140C46" w:rsidRDefault="00140C46" w:rsidP="008C5CBD">
      <w:pPr>
        <w:ind w:right="584"/>
        <w:jc w:val="center"/>
        <w:rPr>
          <w:rFonts w:ascii="Arial" w:hAnsi="Arial" w:cs="Arial"/>
          <w:b/>
          <w:bCs/>
        </w:rPr>
      </w:pPr>
    </w:p>
    <w:p w:rsidR="008C5CBD" w:rsidRDefault="007B611A" w:rsidP="008C5CBD">
      <w:pPr>
        <w:ind w:right="584"/>
        <w:jc w:val="center"/>
        <w:rPr>
          <w:rFonts w:ascii="Arial" w:hAnsi="Arial" w:cs="Arial"/>
          <w:b/>
        </w:rPr>
      </w:pPr>
      <w:r>
        <w:rPr>
          <w:rFonts w:ascii="Arial" w:hAnsi="Arial" w:cs="Arial"/>
          <w:b/>
          <w:bCs/>
        </w:rPr>
        <w:t>ANEXO No. 1</w:t>
      </w:r>
      <w:r w:rsidR="008C5CBD" w:rsidRPr="008C5CBD">
        <w:rPr>
          <w:rFonts w:ascii="Arial" w:hAnsi="Arial" w:cs="Arial"/>
          <w:b/>
        </w:rPr>
        <w:t xml:space="preserve"> </w:t>
      </w:r>
      <w:r w:rsidR="008C5CBD">
        <w:rPr>
          <w:rFonts w:ascii="Arial" w:hAnsi="Arial" w:cs="Arial"/>
          <w:b/>
        </w:rPr>
        <w:t xml:space="preserve">CONTRATO DE COMPRAVENTA DE MERCANCÍAS </w:t>
      </w:r>
      <w:r w:rsidR="00CE050F">
        <w:rPr>
          <w:rFonts w:ascii="Arial" w:hAnsi="Arial" w:cs="Arial"/>
          <w:b/>
        </w:rPr>
        <w:t>Nº.___/202</w:t>
      </w:r>
      <w:r w:rsidR="00520738">
        <w:rPr>
          <w:rFonts w:ascii="Arial" w:hAnsi="Arial" w:cs="Arial"/>
          <w:b/>
        </w:rPr>
        <w:t>5</w:t>
      </w:r>
      <w:r w:rsidR="008C5CBD" w:rsidRPr="008C5CBD">
        <w:rPr>
          <w:rFonts w:ascii="Arial" w:hAnsi="Arial" w:cs="Arial"/>
          <w:b/>
        </w:rPr>
        <w:t>.</w:t>
      </w:r>
    </w:p>
    <w:p w:rsidR="005A71EC" w:rsidRDefault="005A71EC">
      <w:pPr>
        <w:tabs>
          <w:tab w:val="left" w:pos="9163"/>
        </w:tabs>
        <w:rPr>
          <w:rFonts w:ascii="Arial" w:hAnsi="Arial" w:cs="Arial"/>
          <w:b/>
          <w:bCs/>
        </w:rPr>
      </w:pPr>
    </w:p>
    <w:p w:rsidR="00352BB8" w:rsidRDefault="00352BB8">
      <w:pPr>
        <w:tabs>
          <w:tab w:val="left" w:pos="9163"/>
        </w:tabs>
        <w:rPr>
          <w:rFonts w:ascii="Arial" w:hAnsi="Arial" w:cs="Arial"/>
          <w:b/>
          <w:bCs/>
        </w:rPr>
      </w:pPr>
    </w:p>
    <w:p w:rsidR="005A71EC" w:rsidRPr="00A97F81" w:rsidRDefault="007B611A">
      <w:pPr>
        <w:tabs>
          <w:tab w:val="left" w:pos="10206"/>
        </w:tabs>
        <w:jc w:val="center"/>
        <w:rPr>
          <w:rFonts w:ascii="Arial" w:hAnsi="Arial" w:cs="Arial"/>
          <w:b/>
          <w:bCs/>
        </w:rPr>
      </w:pPr>
      <w:r w:rsidRPr="00A97F81">
        <w:rPr>
          <w:rFonts w:ascii="Arial" w:hAnsi="Arial" w:cs="Arial"/>
          <w:b/>
          <w:bCs/>
        </w:rPr>
        <w:t>FICHA DE CLIENTE</w:t>
      </w:r>
    </w:p>
    <w:p w:rsidR="005A71EC" w:rsidRDefault="005A71EC">
      <w:pPr>
        <w:jc w:val="center"/>
        <w:rPr>
          <w:rFonts w:ascii="Arial" w:hAnsi="Arial" w:cs="Arial"/>
          <w:b/>
          <w:bCs/>
          <w:i/>
          <w:iCs/>
          <w:sz w:val="20"/>
          <w:szCs w:val="20"/>
          <w:u w:val="single"/>
        </w:rPr>
      </w:pPr>
    </w:p>
    <w:p w:rsidR="00036FFF" w:rsidRPr="00A97F81" w:rsidRDefault="00036FFF">
      <w:pPr>
        <w:jc w:val="center"/>
        <w:rPr>
          <w:rFonts w:ascii="Arial" w:hAnsi="Arial" w:cs="Arial"/>
          <w:b/>
          <w:bCs/>
          <w:i/>
          <w:iCs/>
          <w:sz w:val="20"/>
          <w:szCs w:val="20"/>
          <w:u w:val="single"/>
        </w:rPr>
      </w:pPr>
    </w:p>
    <w:p w:rsidR="005A71EC" w:rsidRPr="00A97F81" w:rsidRDefault="005A71EC">
      <w:pPr>
        <w:rPr>
          <w:rFonts w:ascii="Arial" w:hAnsi="Arial" w:cs="Arial"/>
          <w:b/>
          <w:bCs/>
          <w:i/>
          <w:iCs/>
          <w:sz w:val="20"/>
          <w:szCs w:val="20"/>
          <w:u w:val="single"/>
        </w:rPr>
      </w:pPr>
    </w:p>
    <w:p w:rsidR="005A71EC" w:rsidRPr="00A97F81" w:rsidRDefault="005A71EC">
      <w:pPr>
        <w:spacing w:line="160" w:lineRule="exact"/>
        <w:rPr>
          <w:rFonts w:ascii="Arial" w:hAnsi="Arial" w:cs="Arial"/>
          <w:sz w:val="20"/>
          <w:szCs w:val="20"/>
        </w:rPr>
      </w:pPr>
    </w:p>
    <w:tbl>
      <w:tblPr>
        <w:tblW w:w="10466" w:type="dxa"/>
        <w:tblInd w:w="2" w:type="dxa"/>
        <w:tblLook w:val="0000" w:firstRow="0" w:lastRow="0" w:firstColumn="0" w:lastColumn="0" w:noHBand="0" w:noVBand="0"/>
      </w:tblPr>
      <w:tblGrid>
        <w:gridCol w:w="2376"/>
        <w:gridCol w:w="2309"/>
        <w:gridCol w:w="1417"/>
        <w:gridCol w:w="1985"/>
        <w:gridCol w:w="2379"/>
      </w:tblGrid>
      <w:tr w:rsidR="005A71EC" w:rsidRPr="00A97F81">
        <w:tc>
          <w:tcPr>
            <w:tcW w:w="2376" w:type="dxa"/>
            <w:shd w:val="clear" w:color="auto" w:fill="auto"/>
          </w:tcPr>
          <w:p w:rsidR="005A71EC" w:rsidRPr="00A97F81" w:rsidRDefault="007B611A">
            <w:pPr>
              <w:rPr>
                <w:rFonts w:ascii="Arial" w:hAnsi="Arial" w:cs="Arial"/>
                <w:sz w:val="20"/>
                <w:szCs w:val="20"/>
              </w:rPr>
            </w:pPr>
            <w:r w:rsidRPr="00A97F81">
              <w:rPr>
                <w:rFonts w:ascii="Arial" w:hAnsi="Arial" w:cs="Arial"/>
                <w:sz w:val="20"/>
                <w:szCs w:val="20"/>
              </w:rPr>
              <w:t>Fecha de actualización</w:t>
            </w:r>
          </w:p>
        </w:tc>
        <w:tc>
          <w:tcPr>
            <w:tcW w:w="2309" w:type="dxa"/>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5A71EC">
            <w:pPr>
              <w:snapToGrid w:val="0"/>
              <w:rPr>
                <w:rFonts w:ascii="Arial" w:hAnsi="Arial" w:cs="Arial"/>
                <w:sz w:val="20"/>
                <w:szCs w:val="20"/>
              </w:rPr>
            </w:pPr>
          </w:p>
        </w:tc>
        <w:tc>
          <w:tcPr>
            <w:tcW w:w="1417" w:type="dxa"/>
            <w:tcBorders>
              <w:left w:val="single" w:sz="4" w:space="0" w:color="000000"/>
            </w:tcBorders>
            <w:shd w:val="clear" w:color="auto" w:fill="auto"/>
            <w:tcMar>
              <w:left w:w="103" w:type="dxa"/>
            </w:tcMar>
          </w:tcPr>
          <w:p w:rsidR="005A71EC" w:rsidRPr="00A97F81" w:rsidRDefault="005A71EC">
            <w:pPr>
              <w:snapToGrid w:val="0"/>
              <w:jc w:val="right"/>
              <w:rPr>
                <w:rFonts w:ascii="Arial" w:hAnsi="Arial" w:cs="Arial"/>
                <w:sz w:val="20"/>
                <w:szCs w:val="20"/>
              </w:rPr>
            </w:pPr>
          </w:p>
        </w:tc>
        <w:tc>
          <w:tcPr>
            <w:tcW w:w="1985" w:type="dxa"/>
            <w:shd w:val="clear" w:color="auto" w:fill="auto"/>
          </w:tcPr>
          <w:p w:rsidR="005A71EC" w:rsidRPr="00A97F81" w:rsidRDefault="007B611A">
            <w:pPr>
              <w:jc w:val="right"/>
              <w:rPr>
                <w:rFonts w:ascii="Arial" w:hAnsi="Arial" w:cs="Arial"/>
                <w:sz w:val="20"/>
                <w:szCs w:val="20"/>
              </w:rPr>
            </w:pPr>
            <w:r w:rsidRPr="00A97F81">
              <w:rPr>
                <w:rFonts w:ascii="Arial" w:hAnsi="Arial" w:cs="Arial"/>
                <w:sz w:val="20"/>
                <w:szCs w:val="20"/>
              </w:rPr>
              <w:t>Código REUP/ONE:</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71EC" w:rsidRPr="00A97F81" w:rsidRDefault="005A71EC">
            <w:pPr>
              <w:snapToGrid w:val="0"/>
              <w:rPr>
                <w:rFonts w:ascii="Arial" w:hAnsi="Arial" w:cs="Arial"/>
                <w:sz w:val="20"/>
                <w:szCs w:val="20"/>
              </w:rPr>
            </w:pPr>
          </w:p>
        </w:tc>
      </w:tr>
    </w:tbl>
    <w:p w:rsidR="005A71EC" w:rsidRPr="00A97F81" w:rsidRDefault="005A71EC">
      <w:pPr>
        <w:spacing w:line="140" w:lineRule="exact"/>
        <w:rPr>
          <w:rFonts w:ascii="Arial" w:hAnsi="Arial" w:cs="Arial"/>
          <w:sz w:val="20"/>
          <w:szCs w:val="20"/>
        </w:rPr>
      </w:pPr>
    </w:p>
    <w:tbl>
      <w:tblPr>
        <w:tblW w:w="10466" w:type="dxa"/>
        <w:tblInd w:w="2" w:type="dxa"/>
        <w:tblLook w:val="0000" w:firstRow="0" w:lastRow="0" w:firstColumn="0" w:lastColumn="0" w:noHBand="0" w:noVBand="0"/>
      </w:tblPr>
      <w:tblGrid>
        <w:gridCol w:w="2376"/>
        <w:gridCol w:w="8090"/>
      </w:tblGrid>
      <w:tr w:rsidR="005A71EC" w:rsidRPr="00A97F81">
        <w:tc>
          <w:tcPr>
            <w:tcW w:w="2376" w:type="dxa"/>
            <w:shd w:val="clear" w:color="auto" w:fill="auto"/>
          </w:tcPr>
          <w:p w:rsidR="005A71EC" w:rsidRPr="00A97F81" w:rsidRDefault="007B611A">
            <w:pPr>
              <w:spacing w:line="180" w:lineRule="exact"/>
              <w:rPr>
                <w:rFonts w:ascii="Arial" w:hAnsi="Arial" w:cs="Arial"/>
                <w:sz w:val="20"/>
                <w:szCs w:val="20"/>
              </w:rPr>
            </w:pPr>
            <w:r w:rsidRPr="00A97F81">
              <w:rPr>
                <w:rFonts w:ascii="Arial" w:hAnsi="Arial" w:cs="Arial"/>
                <w:sz w:val="20"/>
                <w:szCs w:val="20"/>
              </w:rPr>
              <w:t xml:space="preserve">Nombre del Cliente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71EC" w:rsidRPr="00A97F81" w:rsidRDefault="005A71EC">
            <w:pPr>
              <w:snapToGrid w:val="0"/>
              <w:jc w:val="both"/>
              <w:rPr>
                <w:rFonts w:ascii="Arial" w:hAnsi="Arial" w:cs="Arial"/>
                <w:sz w:val="20"/>
                <w:szCs w:val="20"/>
                <w:lang w:val="es-MX"/>
              </w:rPr>
            </w:pPr>
          </w:p>
        </w:tc>
      </w:tr>
    </w:tbl>
    <w:p w:rsidR="005A71EC" w:rsidRPr="00A97F81" w:rsidRDefault="005A71EC">
      <w:pPr>
        <w:spacing w:line="140" w:lineRule="exact"/>
        <w:rPr>
          <w:rFonts w:ascii="Arial" w:hAnsi="Arial" w:cs="Arial"/>
          <w:sz w:val="20"/>
          <w:szCs w:val="20"/>
          <w:lang w:val="es-MX"/>
        </w:rPr>
      </w:pPr>
    </w:p>
    <w:tbl>
      <w:tblPr>
        <w:tblW w:w="4695" w:type="dxa"/>
        <w:tblInd w:w="2" w:type="dxa"/>
        <w:tblLook w:val="0000" w:firstRow="0" w:lastRow="0" w:firstColumn="0" w:lastColumn="0" w:noHBand="0" w:noVBand="0"/>
      </w:tblPr>
      <w:tblGrid>
        <w:gridCol w:w="2376"/>
        <w:gridCol w:w="2319"/>
      </w:tblGrid>
      <w:tr w:rsidR="005A71EC" w:rsidRPr="00A97F81">
        <w:tc>
          <w:tcPr>
            <w:tcW w:w="2376" w:type="dxa"/>
            <w:shd w:val="clear" w:color="auto" w:fill="auto"/>
          </w:tcPr>
          <w:p w:rsidR="005A71EC" w:rsidRPr="00A97F81" w:rsidRDefault="007B611A">
            <w:pPr>
              <w:rPr>
                <w:rFonts w:ascii="Arial" w:hAnsi="Arial" w:cs="Arial"/>
                <w:sz w:val="20"/>
                <w:szCs w:val="20"/>
              </w:rPr>
            </w:pPr>
            <w:r w:rsidRPr="00A97F81">
              <w:rPr>
                <w:rFonts w:ascii="Arial" w:hAnsi="Arial" w:cs="Arial"/>
                <w:sz w:val="20"/>
                <w:szCs w:val="20"/>
              </w:rPr>
              <w:t>Código del Cliente</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71EC" w:rsidRPr="00A97F81" w:rsidRDefault="005A71EC">
            <w:pPr>
              <w:snapToGrid w:val="0"/>
              <w:jc w:val="both"/>
              <w:rPr>
                <w:rFonts w:ascii="Arial" w:hAnsi="Arial" w:cs="Arial"/>
                <w:sz w:val="20"/>
                <w:szCs w:val="20"/>
              </w:rPr>
            </w:pPr>
          </w:p>
        </w:tc>
      </w:tr>
    </w:tbl>
    <w:p w:rsidR="005A71EC" w:rsidRPr="00A97F81" w:rsidRDefault="005A71EC">
      <w:pPr>
        <w:spacing w:line="140" w:lineRule="exact"/>
        <w:rPr>
          <w:rFonts w:ascii="Arial" w:hAnsi="Arial" w:cs="Arial"/>
          <w:sz w:val="20"/>
          <w:szCs w:val="20"/>
        </w:rPr>
      </w:pPr>
    </w:p>
    <w:tbl>
      <w:tblPr>
        <w:tblW w:w="5221" w:type="dxa"/>
        <w:tblInd w:w="2" w:type="dxa"/>
        <w:tblLook w:val="0000" w:firstRow="0" w:lastRow="0" w:firstColumn="0" w:lastColumn="0" w:noHBand="0" w:noVBand="0"/>
      </w:tblPr>
      <w:tblGrid>
        <w:gridCol w:w="2376"/>
        <w:gridCol w:w="2845"/>
      </w:tblGrid>
      <w:tr w:rsidR="005A71EC" w:rsidRPr="00A97F81">
        <w:tc>
          <w:tcPr>
            <w:tcW w:w="2376" w:type="dxa"/>
            <w:shd w:val="clear" w:color="auto" w:fill="auto"/>
          </w:tcPr>
          <w:p w:rsidR="005A71EC" w:rsidRPr="00A97F81" w:rsidRDefault="007B611A">
            <w:pPr>
              <w:rPr>
                <w:rFonts w:ascii="Arial" w:hAnsi="Arial" w:cs="Arial"/>
                <w:sz w:val="20"/>
                <w:szCs w:val="20"/>
              </w:rPr>
            </w:pPr>
            <w:r w:rsidRPr="00A97F81">
              <w:rPr>
                <w:rFonts w:ascii="Arial" w:hAnsi="Arial" w:cs="Arial"/>
                <w:sz w:val="20"/>
                <w:szCs w:val="20"/>
              </w:rPr>
              <w:t>Organismo</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71EC" w:rsidRPr="00A97F81" w:rsidRDefault="005A71EC">
            <w:pPr>
              <w:snapToGrid w:val="0"/>
              <w:jc w:val="both"/>
              <w:rPr>
                <w:rFonts w:ascii="Arial" w:hAnsi="Arial" w:cs="Arial"/>
                <w:sz w:val="20"/>
                <w:szCs w:val="20"/>
              </w:rPr>
            </w:pPr>
          </w:p>
        </w:tc>
      </w:tr>
    </w:tbl>
    <w:p w:rsidR="005A71EC" w:rsidRPr="00A97F81" w:rsidRDefault="005A71EC">
      <w:pPr>
        <w:spacing w:line="140" w:lineRule="exact"/>
        <w:rPr>
          <w:rFonts w:ascii="Arial" w:hAnsi="Arial" w:cs="Arial"/>
          <w:sz w:val="20"/>
          <w:szCs w:val="20"/>
        </w:rPr>
      </w:pPr>
    </w:p>
    <w:tbl>
      <w:tblPr>
        <w:tblW w:w="10466" w:type="dxa"/>
        <w:tblInd w:w="2" w:type="dxa"/>
        <w:tblLook w:val="0000" w:firstRow="0" w:lastRow="0" w:firstColumn="0" w:lastColumn="0" w:noHBand="0" w:noVBand="0"/>
      </w:tblPr>
      <w:tblGrid>
        <w:gridCol w:w="1242"/>
        <w:gridCol w:w="9224"/>
      </w:tblGrid>
      <w:tr w:rsidR="005A71EC" w:rsidRPr="00A97F81">
        <w:tc>
          <w:tcPr>
            <w:tcW w:w="1242" w:type="dxa"/>
            <w:shd w:val="clear" w:color="auto" w:fill="auto"/>
          </w:tcPr>
          <w:p w:rsidR="005A71EC" w:rsidRPr="00A97F81" w:rsidRDefault="007B611A">
            <w:pPr>
              <w:rPr>
                <w:rFonts w:ascii="Arial" w:hAnsi="Arial" w:cs="Arial"/>
                <w:sz w:val="20"/>
                <w:szCs w:val="20"/>
              </w:rPr>
            </w:pPr>
            <w:r w:rsidRPr="00A97F81">
              <w:rPr>
                <w:rFonts w:ascii="Arial" w:hAnsi="Arial" w:cs="Arial"/>
                <w:sz w:val="20"/>
                <w:szCs w:val="20"/>
              </w:rPr>
              <w:t>Dirección</w:t>
            </w:r>
          </w:p>
          <w:p w:rsidR="005A71EC" w:rsidRPr="00A97F81" w:rsidRDefault="005A71EC">
            <w:pPr>
              <w:rPr>
                <w:rFonts w:ascii="Arial" w:hAnsi="Arial" w:cs="Arial"/>
                <w:sz w:val="20"/>
                <w:szCs w:val="20"/>
              </w:rPr>
            </w:pPr>
          </w:p>
        </w:tc>
        <w:tc>
          <w:tcPr>
            <w:tcW w:w="92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71EC" w:rsidRPr="00A97F81" w:rsidRDefault="005A71EC">
            <w:pPr>
              <w:snapToGrid w:val="0"/>
              <w:jc w:val="both"/>
              <w:rPr>
                <w:rFonts w:ascii="Arial" w:hAnsi="Arial" w:cs="Arial"/>
                <w:sz w:val="20"/>
                <w:szCs w:val="20"/>
              </w:rPr>
            </w:pPr>
          </w:p>
        </w:tc>
      </w:tr>
    </w:tbl>
    <w:p w:rsidR="005A71EC" w:rsidRPr="00A97F81" w:rsidRDefault="005A71EC">
      <w:pPr>
        <w:spacing w:line="140" w:lineRule="exact"/>
        <w:rPr>
          <w:rFonts w:ascii="Arial" w:hAnsi="Arial" w:cs="Arial"/>
          <w:sz w:val="20"/>
          <w:szCs w:val="20"/>
        </w:rPr>
      </w:pPr>
    </w:p>
    <w:tbl>
      <w:tblPr>
        <w:tblW w:w="10466" w:type="dxa"/>
        <w:tblInd w:w="2" w:type="dxa"/>
        <w:tblLook w:val="0000" w:firstRow="0" w:lastRow="0" w:firstColumn="0" w:lastColumn="0" w:noHBand="0" w:noVBand="0"/>
      </w:tblPr>
      <w:tblGrid>
        <w:gridCol w:w="1242"/>
        <w:gridCol w:w="4962"/>
        <w:gridCol w:w="1134"/>
        <w:gridCol w:w="749"/>
        <w:gridCol w:w="2379"/>
      </w:tblGrid>
      <w:tr w:rsidR="005A71EC" w:rsidRPr="00A97F81">
        <w:tc>
          <w:tcPr>
            <w:tcW w:w="1242" w:type="dxa"/>
            <w:shd w:val="clear" w:color="auto" w:fill="auto"/>
          </w:tcPr>
          <w:p w:rsidR="005A71EC" w:rsidRPr="00A97F81" w:rsidRDefault="007B611A">
            <w:pPr>
              <w:rPr>
                <w:rFonts w:ascii="Arial" w:hAnsi="Arial" w:cs="Arial"/>
                <w:sz w:val="20"/>
                <w:szCs w:val="20"/>
              </w:rPr>
            </w:pPr>
            <w:r w:rsidRPr="00A97F81">
              <w:rPr>
                <w:rFonts w:ascii="Arial" w:hAnsi="Arial" w:cs="Arial"/>
                <w:sz w:val="20"/>
                <w:szCs w:val="20"/>
              </w:rPr>
              <w:t>Teléfonos</w:t>
            </w:r>
          </w:p>
        </w:tc>
        <w:tc>
          <w:tcPr>
            <w:tcW w:w="4962" w:type="dxa"/>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5A71EC">
            <w:pPr>
              <w:snapToGrid w:val="0"/>
              <w:rPr>
                <w:rFonts w:ascii="Arial" w:hAnsi="Arial" w:cs="Arial"/>
                <w:sz w:val="20"/>
                <w:szCs w:val="20"/>
              </w:rPr>
            </w:pPr>
          </w:p>
        </w:tc>
        <w:tc>
          <w:tcPr>
            <w:tcW w:w="1134" w:type="dxa"/>
            <w:tcBorders>
              <w:left w:val="single" w:sz="4" w:space="0" w:color="000000"/>
            </w:tcBorders>
            <w:shd w:val="clear" w:color="auto" w:fill="auto"/>
            <w:tcMar>
              <w:left w:w="103" w:type="dxa"/>
            </w:tcMar>
          </w:tcPr>
          <w:p w:rsidR="005A71EC" w:rsidRPr="00A97F81" w:rsidRDefault="005A71EC">
            <w:pPr>
              <w:snapToGrid w:val="0"/>
              <w:rPr>
                <w:rFonts w:ascii="Arial" w:hAnsi="Arial" w:cs="Arial"/>
                <w:sz w:val="20"/>
                <w:szCs w:val="20"/>
              </w:rPr>
            </w:pPr>
          </w:p>
        </w:tc>
        <w:tc>
          <w:tcPr>
            <w:tcW w:w="749" w:type="dxa"/>
            <w:shd w:val="clear" w:color="auto" w:fill="auto"/>
          </w:tcPr>
          <w:p w:rsidR="005A71EC" w:rsidRPr="00A97F81" w:rsidRDefault="007B611A">
            <w:pPr>
              <w:rPr>
                <w:rFonts w:ascii="Arial" w:hAnsi="Arial" w:cs="Arial"/>
                <w:sz w:val="20"/>
                <w:szCs w:val="20"/>
              </w:rPr>
            </w:pPr>
            <w:r w:rsidRPr="00A97F81">
              <w:rPr>
                <w:rFonts w:ascii="Arial" w:hAnsi="Arial" w:cs="Arial"/>
                <w:sz w:val="20"/>
                <w:szCs w:val="20"/>
              </w:rPr>
              <w:t xml:space="preserve">Fax </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71EC" w:rsidRPr="00A97F81" w:rsidRDefault="005A71EC">
            <w:pPr>
              <w:snapToGrid w:val="0"/>
              <w:rPr>
                <w:rFonts w:ascii="Arial" w:hAnsi="Arial" w:cs="Arial"/>
                <w:sz w:val="20"/>
                <w:szCs w:val="20"/>
              </w:rPr>
            </w:pPr>
          </w:p>
        </w:tc>
      </w:tr>
    </w:tbl>
    <w:p w:rsidR="005A71EC" w:rsidRPr="00A97F81" w:rsidRDefault="005A71EC">
      <w:pPr>
        <w:spacing w:line="140" w:lineRule="exact"/>
        <w:rPr>
          <w:rFonts w:ascii="Arial" w:hAnsi="Arial" w:cs="Arial"/>
          <w:sz w:val="20"/>
          <w:szCs w:val="20"/>
        </w:rPr>
      </w:pPr>
    </w:p>
    <w:tbl>
      <w:tblPr>
        <w:tblW w:w="10340" w:type="dxa"/>
        <w:tblInd w:w="2" w:type="dxa"/>
        <w:tblLook w:val="0000" w:firstRow="0" w:lastRow="0" w:firstColumn="0" w:lastColumn="0" w:noHBand="0" w:noVBand="0"/>
      </w:tblPr>
      <w:tblGrid>
        <w:gridCol w:w="1116"/>
        <w:gridCol w:w="3391"/>
        <w:gridCol w:w="555"/>
        <w:gridCol w:w="2501"/>
        <w:gridCol w:w="1332"/>
        <w:gridCol w:w="1445"/>
      </w:tblGrid>
      <w:tr w:rsidR="005A71EC" w:rsidRPr="00A97F81" w:rsidTr="00E51CEE">
        <w:tc>
          <w:tcPr>
            <w:tcW w:w="1116" w:type="dxa"/>
            <w:shd w:val="clear" w:color="auto" w:fill="auto"/>
          </w:tcPr>
          <w:p w:rsidR="005A71EC" w:rsidRPr="00A97F81" w:rsidRDefault="007B611A">
            <w:pPr>
              <w:rPr>
                <w:rFonts w:ascii="Arial" w:hAnsi="Arial" w:cs="Arial"/>
                <w:sz w:val="20"/>
                <w:szCs w:val="20"/>
              </w:rPr>
            </w:pPr>
            <w:r w:rsidRPr="00A97F81">
              <w:rPr>
                <w:rFonts w:ascii="Arial" w:hAnsi="Arial" w:cs="Arial"/>
                <w:sz w:val="20"/>
                <w:szCs w:val="20"/>
              </w:rPr>
              <w:t>E-Mail</w:t>
            </w:r>
          </w:p>
        </w:tc>
        <w:tc>
          <w:tcPr>
            <w:tcW w:w="3391" w:type="dxa"/>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5A71EC">
            <w:pPr>
              <w:snapToGrid w:val="0"/>
              <w:rPr>
                <w:rFonts w:ascii="Arial" w:hAnsi="Arial" w:cs="Arial"/>
                <w:sz w:val="20"/>
                <w:szCs w:val="20"/>
              </w:rPr>
            </w:pPr>
          </w:p>
        </w:tc>
        <w:tc>
          <w:tcPr>
            <w:tcW w:w="555" w:type="dxa"/>
            <w:tcBorders>
              <w:left w:val="single" w:sz="4" w:space="0" w:color="000000"/>
            </w:tcBorders>
            <w:shd w:val="clear" w:color="auto" w:fill="auto"/>
            <w:tcMar>
              <w:left w:w="103" w:type="dxa"/>
            </w:tcMar>
          </w:tcPr>
          <w:p w:rsidR="005A71EC" w:rsidRPr="00A97F81" w:rsidRDefault="005A71EC">
            <w:pPr>
              <w:snapToGrid w:val="0"/>
              <w:rPr>
                <w:rFonts w:ascii="Arial" w:hAnsi="Arial" w:cs="Arial"/>
                <w:sz w:val="20"/>
                <w:szCs w:val="20"/>
              </w:rPr>
            </w:pPr>
          </w:p>
        </w:tc>
        <w:tc>
          <w:tcPr>
            <w:tcW w:w="2501" w:type="dxa"/>
            <w:shd w:val="clear" w:color="auto" w:fill="auto"/>
          </w:tcPr>
          <w:p w:rsidR="005A71EC" w:rsidRPr="00A97F81" w:rsidRDefault="007B611A">
            <w:pPr>
              <w:rPr>
                <w:rFonts w:ascii="Arial" w:hAnsi="Arial" w:cs="Arial"/>
                <w:sz w:val="20"/>
                <w:szCs w:val="20"/>
              </w:rPr>
            </w:pPr>
            <w:r w:rsidRPr="00A97F81">
              <w:rPr>
                <w:rFonts w:ascii="Arial" w:hAnsi="Arial" w:cs="Arial"/>
                <w:sz w:val="20"/>
                <w:szCs w:val="20"/>
              </w:rPr>
              <w:t>No. Inscripción Tributaria:</w:t>
            </w:r>
          </w:p>
        </w:tc>
        <w:tc>
          <w:tcPr>
            <w:tcW w:w="2777" w:type="dxa"/>
            <w:gridSpan w:val="2"/>
            <w:tcBorders>
              <w:bottom w:val="single" w:sz="4" w:space="0" w:color="000000"/>
            </w:tcBorders>
            <w:shd w:val="clear" w:color="auto" w:fill="auto"/>
          </w:tcPr>
          <w:p w:rsidR="005A71EC" w:rsidRPr="00A97F81" w:rsidRDefault="005A71EC">
            <w:pPr>
              <w:snapToGrid w:val="0"/>
              <w:rPr>
                <w:rFonts w:ascii="Arial" w:hAnsi="Arial" w:cs="Arial"/>
                <w:sz w:val="20"/>
                <w:szCs w:val="20"/>
              </w:rPr>
            </w:pPr>
          </w:p>
        </w:tc>
      </w:tr>
      <w:tr w:rsidR="005A71EC" w:rsidRPr="00A97F81" w:rsidTr="00E51CEE">
        <w:tc>
          <w:tcPr>
            <w:tcW w:w="5062" w:type="dxa"/>
            <w:gridSpan w:val="3"/>
            <w:shd w:val="clear" w:color="auto" w:fill="auto"/>
          </w:tcPr>
          <w:p w:rsidR="005A71EC" w:rsidRPr="00A97F81" w:rsidRDefault="005A71EC">
            <w:pPr>
              <w:snapToGrid w:val="0"/>
              <w:rPr>
                <w:rFonts w:ascii="Arial" w:hAnsi="Arial" w:cs="Arial"/>
                <w:sz w:val="20"/>
                <w:szCs w:val="20"/>
              </w:rPr>
            </w:pPr>
          </w:p>
        </w:tc>
        <w:tc>
          <w:tcPr>
            <w:tcW w:w="3833" w:type="dxa"/>
            <w:gridSpan w:val="2"/>
            <w:shd w:val="clear" w:color="auto" w:fill="auto"/>
          </w:tcPr>
          <w:p w:rsidR="005A71EC" w:rsidRPr="00A97F81" w:rsidRDefault="007B611A" w:rsidP="00E51CEE">
            <w:pPr>
              <w:ind w:right="-312"/>
              <w:rPr>
                <w:rFonts w:ascii="Arial" w:hAnsi="Arial" w:cs="Arial"/>
                <w:sz w:val="20"/>
                <w:szCs w:val="20"/>
              </w:rPr>
            </w:pPr>
            <w:r w:rsidRPr="00A97F81">
              <w:rPr>
                <w:rFonts w:ascii="Arial" w:hAnsi="Arial" w:cs="Arial"/>
                <w:sz w:val="20"/>
                <w:szCs w:val="20"/>
              </w:rPr>
              <w:t>No. Inscripción Registro Comercial: CUP</w:t>
            </w:r>
          </w:p>
        </w:tc>
        <w:tc>
          <w:tcPr>
            <w:tcW w:w="1445" w:type="dxa"/>
            <w:tcBorders>
              <w:top w:val="single" w:sz="4" w:space="0" w:color="000000"/>
              <w:bottom w:val="single" w:sz="4" w:space="0" w:color="000000"/>
            </w:tcBorders>
            <w:shd w:val="clear" w:color="auto" w:fill="auto"/>
          </w:tcPr>
          <w:p w:rsidR="005A71EC" w:rsidRPr="00A97F81" w:rsidRDefault="005A71EC">
            <w:pPr>
              <w:snapToGrid w:val="0"/>
              <w:ind w:right="-215"/>
              <w:rPr>
                <w:rFonts w:ascii="Arial" w:hAnsi="Arial" w:cs="Arial"/>
                <w:sz w:val="20"/>
                <w:szCs w:val="20"/>
              </w:rPr>
            </w:pPr>
          </w:p>
        </w:tc>
      </w:tr>
    </w:tbl>
    <w:p w:rsidR="005A71EC" w:rsidRPr="00A97F81" w:rsidRDefault="005A71EC">
      <w:pPr>
        <w:rPr>
          <w:rFonts w:ascii="Arial" w:hAnsi="Arial" w:cs="Arial"/>
          <w:vanish/>
        </w:rPr>
      </w:pPr>
    </w:p>
    <w:tbl>
      <w:tblPr>
        <w:tblW w:w="10466" w:type="dxa"/>
        <w:tblInd w:w="-5" w:type="dxa"/>
        <w:tblBorders>
          <w:bottom w:val="single" w:sz="4" w:space="0" w:color="000000"/>
          <w:insideH w:val="single" w:sz="4" w:space="0" w:color="000000"/>
        </w:tblBorders>
        <w:tblLook w:val="0000" w:firstRow="0" w:lastRow="0" w:firstColumn="0" w:lastColumn="0" w:noHBand="0" w:noVBand="0"/>
      </w:tblPr>
      <w:tblGrid>
        <w:gridCol w:w="2967"/>
        <w:gridCol w:w="2788"/>
        <w:gridCol w:w="2626"/>
        <w:gridCol w:w="2085"/>
      </w:tblGrid>
      <w:tr w:rsidR="005A71EC" w:rsidRPr="00A97F81" w:rsidTr="00D53093">
        <w:trPr>
          <w:trHeight w:val="397"/>
        </w:trPr>
        <w:tc>
          <w:tcPr>
            <w:tcW w:w="2967" w:type="dxa"/>
            <w:tcBorders>
              <w:bottom w:val="single" w:sz="4" w:space="0" w:color="000000"/>
            </w:tcBorders>
            <w:shd w:val="clear" w:color="auto" w:fill="auto"/>
            <w:vAlign w:val="center"/>
          </w:tcPr>
          <w:p w:rsidR="005A71EC" w:rsidRPr="00A97F81" w:rsidRDefault="005A71EC">
            <w:pPr>
              <w:snapToGrid w:val="0"/>
              <w:jc w:val="center"/>
              <w:rPr>
                <w:rFonts w:ascii="Arial" w:hAnsi="Arial" w:cs="Arial"/>
                <w:sz w:val="20"/>
                <w:szCs w:val="20"/>
              </w:rPr>
            </w:pPr>
          </w:p>
        </w:tc>
        <w:tc>
          <w:tcPr>
            <w:tcW w:w="2788" w:type="dxa"/>
            <w:tcBorders>
              <w:bottom w:val="single" w:sz="4" w:space="0" w:color="000000"/>
            </w:tcBorders>
            <w:shd w:val="clear" w:color="auto" w:fill="auto"/>
            <w:vAlign w:val="center"/>
          </w:tcPr>
          <w:p w:rsidR="00E51CEE" w:rsidRDefault="00E51CEE">
            <w:pPr>
              <w:jc w:val="center"/>
              <w:rPr>
                <w:rFonts w:ascii="Arial" w:hAnsi="Arial" w:cs="Arial"/>
                <w:b/>
                <w:bCs/>
                <w:sz w:val="20"/>
                <w:szCs w:val="20"/>
              </w:rPr>
            </w:pPr>
          </w:p>
          <w:p w:rsidR="00E51CEE" w:rsidRDefault="00E51CEE">
            <w:pPr>
              <w:jc w:val="center"/>
              <w:rPr>
                <w:rFonts w:ascii="Arial" w:hAnsi="Arial" w:cs="Arial"/>
                <w:b/>
                <w:bCs/>
                <w:sz w:val="20"/>
                <w:szCs w:val="20"/>
              </w:rPr>
            </w:pPr>
          </w:p>
          <w:p w:rsidR="005A71EC" w:rsidRPr="00A97F81" w:rsidRDefault="007B611A">
            <w:pPr>
              <w:jc w:val="center"/>
              <w:rPr>
                <w:rFonts w:ascii="Arial" w:hAnsi="Arial" w:cs="Arial"/>
                <w:sz w:val="20"/>
                <w:szCs w:val="20"/>
              </w:rPr>
            </w:pPr>
            <w:r w:rsidRPr="00A97F81">
              <w:rPr>
                <w:rFonts w:ascii="Arial" w:hAnsi="Arial" w:cs="Arial"/>
                <w:b/>
                <w:bCs/>
                <w:sz w:val="20"/>
                <w:szCs w:val="20"/>
              </w:rPr>
              <w:t>Nombre y apellidos</w:t>
            </w:r>
          </w:p>
        </w:tc>
        <w:tc>
          <w:tcPr>
            <w:tcW w:w="2626" w:type="dxa"/>
            <w:tcBorders>
              <w:bottom w:val="single" w:sz="4" w:space="0" w:color="000000"/>
            </w:tcBorders>
            <w:shd w:val="clear" w:color="auto" w:fill="auto"/>
            <w:vAlign w:val="center"/>
          </w:tcPr>
          <w:p w:rsidR="00E51CEE" w:rsidRDefault="00E51CEE">
            <w:pPr>
              <w:jc w:val="center"/>
              <w:rPr>
                <w:rFonts w:ascii="Arial" w:hAnsi="Arial" w:cs="Arial"/>
                <w:b/>
                <w:bCs/>
                <w:sz w:val="20"/>
                <w:szCs w:val="20"/>
              </w:rPr>
            </w:pPr>
          </w:p>
          <w:p w:rsidR="005A71EC" w:rsidRPr="00A97F81" w:rsidRDefault="007B611A">
            <w:pPr>
              <w:jc w:val="center"/>
              <w:rPr>
                <w:rFonts w:ascii="Arial" w:hAnsi="Arial" w:cs="Arial"/>
                <w:sz w:val="20"/>
                <w:szCs w:val="20"/>
              </w:rPr>
            </w:pPr>
            <w:r w:rsidRPr="00A97F81">
              <w:rPr>
                <w:rFonts w:ascii="Arial" w:hAnsi="Arial" w:cs="Arial"/>
                <w:b/>
                <w:bCs/>
                <w:sz w:val="20"/>
                <w:szCs w:val="20"/>
              </w:rPr>
              <w:t>No. Carne de Identidad</w:t>
            </w:r>
          </w:p>
        </w:tc>
        <w:tc>
          <w:tcPr>
            <w:tcW w:w="2085" w:type="dxa"/>
            <w:tcBorders>
              <w:bottom w:val="single" w:sz="4" w:space="0" w:color="000000"/>
            </w:tcBorders>
            <w:shd w:val="clear" w:color="auto" w:fill="auto"/>
            <w:vAlign w:val="center"/>
          </w:tcPr>
          <w:p w:rsidR="00E51CEE" w:rsidRDefault="00E51CEE">
            <w:pPr>
              <w:keepNext/>
              <w:jc w:val="center"/>
              <w:outlineLvl w:val="0"/>
              <w:rPr>
                <w:rFonts w:ascii="Arial" w:hAnsi="Arial" w:cs="Arial"/>
                <w:b/>
                <w:bCs/>
                <w:sz w:val="20"/>
                <w:szCs w:val="20"/>
              </w:rPr>
            </w:pPr>
          </w:p>
          <w:p w:rsidR="005A71EC" w:rsidRPr="00A97F81" w:rsidRDefault="007B611A">
            <w:pPr>
              <w:keepNext/>
              <w:jc w:val="center"/>
              <w:outlineLvl w:val="0"/>
              <w:rPr>
                <w:rFonts w:ascii="Arial" w:hAnsi="Arial" w:cs="Arial"/>
                <w:b/>
                <w:bCs/>
                <w:sz w:val="20"/>
                <w:szCs w:val="20"/>
              </w:rPr>
            </w:pPr>
            <w:r w:rsidRPr="00A97F81">
              <w:rPr>
                <w:rFonts w:ascii="Arial" w:hAnsi="Arial" w:cs="Arial"/>
                <w:b/>
                <w:bCs/>
                <w:sz w:val="20"/>
                <w:szCs w:val="20"/>
              </w:rPr>
              <w:t>Firma</w:t>
            </w:r>
          </w:p>
        </w:tc>
      </w:tr>
      <w:tr w:rsidR="005A71EC" w:rsidRPr="00A97F81">
        <w:trPr>
          <w:trHeight w:val="284"/>
        </w:trPr>
        <w:tc>
          <w:tcPr>
            <w:tcW w:w="2967" w:type="dxa"/>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7B611A">
            <w:pPr>
              <w:rPr>
                <w:rFonts w:ascii="Arial" w:hAnsi="Arial" w:cs="Arial"/>
                <w:sz w:val="20"/>
                <w:szCs w:val="20"/>
              </w:rPr>
            </w:pPr>
            <w:r w:rsidRPr="00A97F81">
              <w:rPr>
                <w:rFonts w:ascii="Arial" w:hAnsi="Arial" w:cs="Arial"/>
                <w:sz w:val="20"/>
                <w:szCs w:val="20"/>
              </w:rPr>
              <w:t>Director</w:t>
            </w:r>
          </w:p>
        </w:tc>
        <w:tc>
          <w:tcPr>
            <w:tcW w:w="2788"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c>
          <w:tcPr>
            <w:tcW w:w="2626"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jc w:val="center"/>
              <w:rPr>
                <w:rFonts w:ascii="Arial" w:hAnsi="Arial" w:cs="Arial"/>
                <w:sz w:val="20"/>
                <w:szCs w:val="2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r>
      <w:tr w:rsidR="005A71EC" w:rsidRPr="00A97F81">
        <w:trPr>
          <w:trHeight w:val="156"/>
        </w:trPr>
        <w:tc>
          <w:tcPr>
            <w:tcW w:w="2967" w:type="dxa"/>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7B611A">
            <w:pPr>
              <w:rPr>
                <w:rFonts w:ascii="Arial" w:hAnsi="Arial" w:cs="Arial"/>
                <w:sz w:val="20"/>
                <w:szCs w:val="20"/>
              </w:rPr>
            </w:pPr>
            <w:r w:rsidRPr="00A97F81">
              <w:rPr>
                <w:rFonts w:ascii="Arial" w:hAnsi="Arial" w:cs="Arial"/>
                <w:sz w:val="20"/>
                <w:szCs w:val="20"/>
              </w:rPr>
              <w:t>J` Económico</w:t>
            </w:r>
          </w:p>
        </w:tc>
        <w:tc>
          <w:tcPr>
            <w:tcW w:w="2788"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c>
          <w:tcPr>
            <w:tcW w:w="2626"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jc w:val="center"/>
              <w:rPr>
                <w:rFonts w:ascii="Arial" w:hAnsi="Arial" w:cs="Arial"/>
                <w:sz w:val="20"/>
                <w:szCs w:val="2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r>
      <w:tr w:rsidR="005A71EC" w:rsidRPr="00A97F81">
        <w:trPr>
          <w:cantSplit/>
          <w:trHeight w:val="284"/>
        </w:trPr>
        <w:tc>
          <w:tcPr>
            <w:tcW w:w="2967" w:type="dxa"/>
            <w:vMerge w:val="restart"/>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7B611A">
            <w:pPr>
              <w:rPr>
                <w:rFonts w:ascii="Arial" w:hAnsi="Arial" w:cs="Arial"/>
                <w:sz w:val="20"/>
                <w:szCs w:val="20"/>
              </w:rPr>
            </w:pPr>
            <w:r w:rsidRPr="00A97F81">
              <w:rPr>
                <w:rFonts w:ascii="Arial" w:hAnsi="Arial" w:cs="Arial"/>
                <w:sz w:val="20"/>
                <w:szCs w:val="20"/>
              </w:rPr>
              <w:t xml:space="preserve">Personal autorizado para firmar  contrato y firmar facturas.                                                                                                                                                                                                                                                                                                                                                           </w:t>
            </w:r>
          </w:p>
          <w:p w:rsidR="005A71EC" w:rsidRPr="00A97F81" w:rsidRDefault="005A71EC">
            <w:pPr>
              <w:rPr>
                <w:rFonts w:ascii="Arial" w:hAnsi="Arial" w:cs="Arial"/>
                <w:sz w:val="20"/>
                <w:szCs w:val="20"/>
              </w:rPr>
            </w:pPr>
          </w:p>
          <w:p w:rsidR="005A71EC" w:rsidRPr="00A97F81" w:rsidRDefault="007B611A">
            <w:pPr>
              <w:rPr>
                <w:rFonts w:ascii="Arial" w:hAnsi="Arial" w:cs="Arial"/>
                <w:sz w:val="20"/>
                <w:szCs w:val="20"/>
              </w:rPr>
            </w:pPr>
            <w:r w:rsidRPr="00A97F81">
              <w:rPr>
                <w:rFonts w:ascii="Arial" w:hAnsi="Arial" w:cs="Arial"/>
                <w:sz w:val="20"/>
                <w:szCs w:val="20"/>
              </w:rPr>
              <w:t>Personas facultadas para recibir y firmar la documentación correspondiente para la recogida de las mercancías y la  aceptación de los servicios.</w:t>
            </w:r>
          </w:p>
        </w:tc>
        <w:tc>
          <w:tcPr>
            <w:tcW w:w="2788"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c>
          <w:tcPr>
            <w:tcW w:w="2626"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jc w:val="center"/>
              <w:rPr>
                <w:rFonts w:ascii="Arial" w:hAnsi="Arial" w:cs="Arial"/>
                <w:sz w:val="20"/>
                <w:szCs w:val="2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r>
      <w:tr w:rsidR="005A71EC" w:rsidRPr="00A97F81">
        <w:trPr>
          <w:cantSplit/>
          <w:trHeight w:val="284"/>
        </w:trPr>
        <w:tc>
          <w:tcPr>
            <w:tcW w:w="2967" w:type="dxa"/>
            <w:vMerge/>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5A71EC">
            <w:pPr>
              <w:snapToGrid w:val="0"/>
              <w:rPr>
                <w:rFonts w:ascii="Arial" w:hAnsi="Arial" w:cs="Arial"/>
                <w:sz w:val="20"/>
                <w:szCs w:val="20"/>
              </w:rPr>
            </w:pPr>
          </w:p>
        </w:tc>
        <w:tc>
          <w:tcPr>
            <w:tcW w:w="2788"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c>
          <w:tcPr>
            <w:tcW w:w="2626"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jc w:val="center"/>
              <w:rPr>
                <w:rFonts w:ascii="Arial" w:hAnsi="Arial" w:cs="Arial"/>
                <w:sz w:val="20"/>
                <w:szCs w:val="2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r>
      <w:tr w:rsidR="005A71EC" w:rsidRPr="00A97F81">
        <w:trPr>
          <w:cantSplit/>
          <w:trHeight w:val="284"/>
        </w:trPr>
        <w:tc>
          <w:tcPr>
            <w:tcW w:w="2967" w:type="dxa"/>
            <w:vMerge/>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5A71EC">
            <w:pPr>
              <w:snapToGrid w:val="0"/>
              <w:rPr>
                <w:rFonts w:ascii="Arial" w:hAnsi="Arial" w:cs="Arial"/>
                <w:sz w:val="20"/>
                <w:szCs w:val="20"/>
              </w:rPr>
            </w:pPr>
          </w:p>
        </w:tc>
        <w:tc>
          <w:tcPr>
            <w:tcW w:w="2788"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c>
          <w:tcPr>
            <w:tcW w:w="2626"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jc w:val="center"/>
              <w:rPr>
                <w:rFonts w:ascii="Arial" w:hAnsi="Arial" w:cs="Arial"/>
                <w:sz w:val="20"/>
                <w:szCs w:val="2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r>
      <w:tr w:rsidR="005A71EC" w:rsidRPr="00A97F81">
        <w:trPr>
          <w:cantSplit/>
          <w:trHeight w:val="284"/>
        </w:trPr>
        <w:tc>
          <w:tcPr>
            <w:tcW w:w="2967" w:type="dxa"/>
            <w:vMerge/>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5A71EC">
            <w:pPr>
              <w:snapToGrid w:val="0"/>
              <w:rPr>
                <w:rFonts w:ascii="Arial" w:hAnsi="Arial" w:cs="Arial"/>
                <w:sz w:val="20"/>
                <w:szCs w:val="20"/>
              </w:rPr>
            </w:pPr>
          </w:p>
        </w:tc>
        <w:tc>
          <w:tcPr>
            <w:tcW w:w="2788"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c>
          <w:tcPr>
            <w:tcW w:w="2626"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jc w:val="center"/>
              <w:rPr>
                <w:rFonts w:ascii="Arial" w:hAnsi="Arial" w:cs="Arial"/>
                <w:sz w:val="20"/>
                <w:szCs w:val="2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r>
      <w:tr w:rsidR="005A71EC" w:rsidRPr="00A97F81">
        <w:trPr>
          <w:cantSplit/>
          <w:trHeight w:val="284"/>
        </w:trPr>
        <w:tc>
          <w:tcPr>
            <w:tcW w:w="2967" w:type="dxa"/>
            <w:vMerge/>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5A71EC">
            <w:pPr>
              <w:snapToGrid w:val="0"/>
              <w:rPr>
                <w:rFonts w:ascii="Arial" w:hAnsi="Arial" w:cs="Arial"/>
                <w:sz w:val="20"/>
                <w:szCs w:val="20"/>
              </w:rPr>
            </w:pPr>
          </w:p>
        </w:tc>
        <w:tc>
          <w:tcPr>
            <w:tcW w:w="2788"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c>
          <w:tcPr>
            <w:tcW w:w="2626"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jc w:val="center"/>
              <w:rPr>
                <w:rFonts w:ascii="Arial" w:hAnsi="Arial" w:cs="Arial"/>
                <w:sz w:val="20"/>
                <w:szCs w:val="2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r>
      <w:tr w:rsidR="005A71EC" w:rsidRPr="00A97F81">
        <w:trPr>
          <w:cantSplit/>
          <w:trHeight w:val="284"/>
        </w:trPr>
        <w:tc>
          <w:tcPr>
            <w:tcW w:w="2967" w:type="dxa"/>
            <w:vMerge/>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5A71EC">
            <w:pPr>
              <w:snapToGrid w:val="0"/>
              <w:rPr>
                <w:rFonts w:ascii="Arial" w:hAnsi="Arial" w:cs="Arial"/>
                <w:sz w:val="20"/>
                <w:szCs w:val="20"/>
              </w:rPr>
            </w:pPr>
          </w:p>
        </w:tc>
        <w:tc>
          <w:tcPr>
            <w:tcW w:w="2788"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c>
          <w:tcPr>
            <w:tcW w:w="2626"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jc w:val="center"/>
              <w:rPr>
                <w:rFonts w:ascii="Arial" w:hAnsi="Arial" w:cs="Arial"/>
                <w:sz w:val="20"/>
                <w:szCs w:val="2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r>
      <w:tr w:rsidR="005A71EC" w:rsidRPr="00A97F81">
        <w:trPr>
          <w:cantSplit/>
          <w:trHeight w:val="284"/>
        </w:trPr>
        <w:tc>
          <w:tcPr>
            <w:tcW w:w="2967" w:type="dxa"/>
            <w:vMerge/>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5A71EC">
            <w:pPr>
              <w:snapToGrid w:val="0"/>
              <w:rPr>
                <w:rFonts w:ascii="Arial" w:hAnsi="Arial" w:cs="Arial"/>
                <w:sz w:val="20"/>
                <w:szCs w:val="20"/>
              </w:rPr>
            </w:pPr>
          </w:p>
        </w:tc>
        <w:tc>
          <w:tcPr>
            <w:tcW w:w="2788"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c>
          <w:tcPr>
            <w:tcW w:w="2626"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jc w:val="center"/>
              <w:rPr>
                <w:rFonts w:ascii="Arial" w:hAnsi="Arial" w:cs="Arial"/>
                <w:sz w:val="20"/>
                <w:szCs w:val="2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r>
      <w:tr w:rsidR="005A71EC" w:rsidRPr="00A97F81">
        <w:trPr>
          <w:cantSplit/>
          <w:trHeight w:val="284"/>
        </w:trPr>
        <w:tc>
          <w:tcPr>
            <w:tcW w:w="2967" w:type="dxa"/>
            <w:vMerge/>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5A71EC">
            <w:pPr>
              <w:snapToGrid w:val="0"/>
              <w:rPr>
                <w:rFonts w:ascii="Arial" w:hAnsi="Arial" w:cs="Arial"/>
                <w:sz w:val="20"/>
                <w:szCs w:val="20"/>
              </w:rPr>
            </w:pPr>
          </w:p>
        </w:tc>
        <w:tc>
          <w:tcPr>
            <w:tcW w:w="2788"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c>
          <w:tcPr>
            <w:tcW w:w="2626" w:type="dxa"/>
            <w:tcBorders>
              <w:top w:val="single" w:sz="4" w:space="0" w:color="000000"/>
              <w:left w:val="single" w:sz="4" w:space="0" w:color="000000"/>
              <w:bottom w:val="single" w:sz="4" w:space="0" w:color="000000"/>
            </w:tcBorders>
            <w:shd w:val="clear" w:color="auto" w:fill="auto"/>
            <w:tcMar>
              <w:left w:w="103" w:type="dxa"/>
            </w:tcMar>
            <w:vAlign w:val="center"/>
          </w:tcPr>
          <w:p w:rsidR="005A71EC" w:rsidRPr="00A97F81" w:rsidRDefault="005A71EC">
            <w:pPr>
              <w:snapToGrid w:val="0"/>
              <w:jc w:val="center"/>
              <w:rPr>
                <w:rFonts w:ascii="Arial" w:hAnsi="Arial" w:cs="Arial"/>
                <w:sz w:val="20"/>
                <w:szCs w:val="2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A71EC" w:rsidRPr="00A97F81" w:rsidRDefault="005A71EC">
            <w:pPr>
              <w:snapToGrid w:val="0"/>
              <w:rPr>
                <w:rFonts w:ascii="Arial" w:hAnsi="Arial" w:cs="Arial"/>
                <w:sz w:val="20"/>
                <w:szCs w:val="20"/>
              </w:rPr>
            </w:pPr>
          </w:p>
        </w:tc>
      </w:tr>
    </w:tbl>
    <w:p w:rsidR="005A71EC" w:rsidRPr="00A97F81" w:rsidRDefault="005A71EC">
      <w:pPr>
        <w:spacing w:line="160" w:lineRule="exact"/>
        <w:ind w:hanging="142"/>
        <w:rPr>
          <w:rFonts w:ascii="Arial" w:hAnsi="Arial" w:cs="Arial"/>
          <w:sz w:val="20"/>
          <w:szCs w:val="20"/>
        </w:rPr>
      </w:pPr>
    </w:p>
    <w:tbl>
      <w:tblPr>
        <w:tblW w:w="10464" w:type="dxa"/>
        <w:tblInd w:w="-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802"/>
        <w:gridCol w:w="2835"/>
        <w:gridCol w:w="992"/>
        <w:gridCol w:w="1984"/>
        <w:gridCol w:w="851"/>
        <w:gridCol w:w="1000"/>
      </w:tblGrid>
      <w:tr w:rsidR="005A71EC" w:rsidRPr="00A97F81">
        <w:tc>
          <w:tcPr>
            <w:tcW w:w="2802" w:type="dxa"/>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7B611A">
            <w:pPr>
              <w:rPr>
                <w:rFonts w:ascii="Arial" w:hAnsi="Arial" w:cs="Arial"/>
                <w:sz w:val="20"/>
                <w:szCs w:val="20"/>
              </w:rPr>
            </w:pPr>
            <w:r w:rsidRPr="00A97F81">
              <w:rPr>
                <w:rFonts w:ascii="Arial" w:hAnsi="Arial" w:cs="Arial"/>
                <w:sz w:val="20"/>
                <w:szCs w:val="20"/>
              </w:rPr>
              <w:t>Titulo Cuenta bancaria en CUP</w:t>
            </w:r>
          </w:p>
        </w:tc>
        <w:tc>
          <w:tcPr>
            <w:tcW w:w="2835" w:type="dxa"/>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5A71EC">
            <w:pPr>
              <w:snapToGrid w:val="0"/>
              <w:jc w:val="both"/>
              <w:rPr>
                <w:rFonts w:ascii="Arial" w:hAnsi="Arial" w:cs="Arial"/>
                <w:sz w:val="18"/>
                <w:szCs w:val="18"/>
              </w:rPr>
            </w:pPr>
          </w:p>
        </w:tc>
        <w:tc>
          <w:tcPr>
            <w:tcW w:w="992" w:type="dxa"/>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7B611A">
            <w:pPr>
              <w:ind w:left="34" w:hanging="34"/>
              <w:rPr>
                <w:rFonts w:ascii="Arial" w:hAnsi="Arial" w:cs="Arial"/>
                <w:sz w:val="20"/>
                <w:szCs w:val="20"/>
              </w:rPr>
            </w:pPr>
            <w:r w:rsidRPr="00A97F81">
              <w:rPr>
                <w:rFonts w:ascii="Arial" w:hAnsi="Arial" w:cs="Arial"/>
                <w:sz w:val="20"/>
                <w:szCs w:val="20"/>
              </w:rPr>
              <w:t>Número</w:t>
            </w:r>
          </w:p>
        </w:tc>
        <w:tc>
          <w:tcPr>
            <w:tcW w:w="1984" w:type="dxa"/>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5A71EC">
            <w:pPr>
              <w:snapToGrid w:val="0"/>
              <w:jc w:val="right"/>
              <w:rPr>
                <w:rFonts w:ascii="Arial" w:hAnsi="Arial" w:cs="Arial"/>
                <w:sz w:val="20"/>
                <w:szCs w:val="20"/>
              </w:rPr>
            </w:pPr>
          </w:p>
        </w:tc>
        <w:tc>
          <w:tcPr>
            <w:tcW w:w="851" w:type="dxa"/>
            <w:tcBorders>
              <w:top w:val="single" w:sz="4" w:space="0" w:color="000000"/>
              <w:left w:val="single" w:sz="4" w:space="0" w:color="000000"/>
              <w:bottom w:val="single" w:sz="4" w:space="0" w:color="000000"/>
            </w:tcBorders>
            <w:shd w:val="clear" w:color="auto" w:fill="auto"/>
            <w:tcMar>
              <w:left w:w="103" w:type="dxa"/>
            </w:tcMar>
          </w:tcPr>
          <w:p w:rsidR="005A71EC" w:rsidRPr="00A97F81" w:rsidRDefault="007B611A">
            <w:pPr>
              <w:ind w:firstLine="33"/>
              <w:rPr>
                <w:rFonts w:ascii="Arial" w:hAnsi="Arial" w:cs="Arial"/>
                <w:sz w:val="20"/>
                <w:szCs w:val="20"/>
              </w:rPr>
            </w:pPr>
            <w:r w:rsidRPr="00A97F81">
              <w:rPr>
                <w:rFonts w:ascii="Arial" w:hAnsi="Arial" w:cs="Arial"/>
                <w:sz w:val="20"/>
                <w:szCs w:val="20"/>
              </w:rPr>
              <w:t>Banco</w:t>
            </w:r>
          </w:p>
          <w:p w:rsidR="005A71EC" w:rsidRPr="00A97F81" w:rsidRDefault="005A71EC">
            <w:pPr>
              <w:ind w:firstLine="33"/>
              <w:rPr>
                <w:rFonts w:ascii="Arial" w:hAnsi="Arial" w:cs="Arial"/>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71EC" w:rsidRPr="00A97F81" w:rsidRDefault="005A71EC">
            <w:pPr>
              <w:snapToGrid w:val="0"/>
              <w:ind w:firstLine="33"/>
              <w:rPr>
                <w:rFonts w:ascii="Arial" w:hAnsi="Arial" w:cs="Arial"/>
                <w:sz w:val="20"/>
                <w:szCs w:val="20"/>
              </w:rPr>
            </w:pPr>
          </w:p>
        </w:tc>
      </w:tr>
    </w:tbl>
    <w:p w:rsidR="005A71EC" w:rsidRPr="00A97F81" w:rsidRDefault="005A71EC">
      <w:pPr>
        <w:spacing w:line="160" w:lineRule="exact"/>
        <w:rPr>
          <w:rFonts w:ascii="Arial" w:hAnsi="Arial" w:cs="Arial"/>
          <w:sz w:val="20"/>
          <w:szCs w:val="20"/>
        </w:rPr>
      </w:pPr>
    </w:p>
    <w:tbl>
      <w:tblPr>
        <w:tblW w:w="1046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10464"/>
      </w:tblGrid>
      <w:tr w:rsidR="005A71EC" w:rsidRPr="00A97F81">
        <w:trPr>
          <w:trHeight w:val="368"/>
        </w:trPr>
        <w:tc>
          <w:tcPr>
            <w:tcW w:w="1046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71EC" w:rsidRPr="00A97F81" w:rsidRDefault="007B611A">
            <w:pPr>
              <w:rPr>
                <w:rFonts w:ascii="Arial" w:hAnsi="Arial" w:cs="Arial"/>
                <w:sz w:val="20"/>
                <w:szCs w:val="20"/>
              </w:rPr>
            </w:pPr>
            <w:r w:rsidRPr="00A97F81">
              <w:rPr>
                <w:rFonts w:ascii="Arial" w:hAnsi="Arial" w:cs="Arial"/>
                <w:sz w:val="20"/>
                <w:szCs w:val="20"/>
              </w:rPr>
              <w:t xml:space="preserve">Observaciones: </w:t>
            </w:r>
            <w:r w:rsidRPr="00A97F81">
              <w:rPr>
                <w:rFonts w:ascii="Arial" w:hAnsi="Arial" w:cs="Arial"/>
                <w:b/>
                <w:bCs/>
                <w:sz w:val="20"/>
                <w:szCs w:val="20"/>
              </w:rPr>
              <w:t>Poner Cuño</w:t>
            </w:r>
          </w:p>
        </w:tc>
      </w:tr>
    </w:tbl>
    <w:p w:rsidR="005A71EC" w:rsidRPr="00A97F81" w:rsidRDefault="007B611A" w:rsidP="009D45FF">
      <w:pPr>
        <w:jc w:val="both"/>
        <w:rPr>
          <w:rFonts w:ascii="Arial" w:hAnsi="Arial" w:cs="Arial"/>
          <w:sz w:val="20"/>
          <w:szCs w:val="20"/>
        </w:rPr>
      </w:pPr>
      <w:r w:rsidRPr="00A97F81">
        <w:rPr>
          <w:rFonts w:ascii="Arial" w:hAnsi="Arial" w:cs="Arial"/>
          <w:sz w:val="20"/>
          <w:szCs w:val="20"/>
        </w:rPr>
        <w:t>Debe mostrar la Certificación Legal de la entidad emitida por el asesor jurídico.</w:t>
      </w:r>
    </w:p>
    <w:p w:rsidR="005A71EC" w:rsidRPr="00A97F81" w:rsidRDefault="005A71EC">
      <w:pPr>
        <w:jc w:val="both"/>
        <w:rPr>
          <w:rFonts w:ascii="Arial" w:hAnsi="Arial" w:cs="Arial"/>
          <w:sz w:val="20"/>
          <w:szCs w:val="20"/>
        </w:rPr>
      </w:pPr>
    </w:p>
    <w:p w:rsidR="005A71EC" w:rsidRPr="00A97F81" w:rsidRDefault="005A71EC">
      <w:pPr>
        <w:pStyle w:val="Cuerpodetexto"/>
        <w:tabs>
          <w:tab w:val="left" w:pos="9163"/>
        </w:tabs>
        <w:jc w:val="left"/>
        <w:rPr>
          <w:rFonts w:ascii="Arial" w:hAnsi="Arial"/>
          <w:b w:val="0"/>
          <w:szCs w:val="24"/>
        </w:rPr>
      </w:pPr>
    </w:p>
    <w:p w:rsidR="005A71EC" w:rsidRPr="00A97F81" w:rsidRDefault="005A71EC">
      <w:pPr>
        <w:pStyle w:val="Cuerpodetexto"/>
        <w:tabs>
          <w:tab w:val="left" w:pos="9163"/>
        </w:tabs>
        <w:jc w:val="left"/>
        <w:rPr>
          <w:rFonts w:ascii="Arial" w:hAnsi="Arial"/>
          <w:b w:val="0"/>
          <w:szCs w:val="24"/>
        </w:rPr>
      </w:pPr>
    </w:p>
    <w:sectPr w:rsidR="005A71EC" w:rsidRPr="00A97F81" w:rsidSect="00352BB8">
      <w:headerReference w:type="default" r:id="rId9"/>
      <w:footerReference w:type="default" r:id="rId10"/>
      <w:headerReference w:type="first" r:id="rId11"/>
      <w:footerReference w:type="first" r:id="rId12"/>
      <w:pgSz w:w="12240" w:h="15840"/>
      <w:pgMar w:top="918" w:right="758" w:bottom="567" w:left="1418" w:header="862" w:footer="145"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E63" w:rsidRDefault="00320E63">
      <w:r>
        <w:separator/>
      </w:r>
    </w:p>
  </w:endnote>
  <w:endnote w:type="continuationSeparator" w:id="0">
    <w:p w:rsidR="00320E63" w:rsidRDefault="0032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宋体">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63" w:rsidRDefault="00320E63"/>
  <w:tbl>
    <w:tblPr>
      <w:tblW w:w="10138" w:type="dxa"/>
      <w:tblLook w:val="0000" w:firstRow="0" w:lastRow="0" w:firstColumn="0" w:lastColumn="0" w:noHBand="0" w:noVBand="0"/>
    </w:tblPr>
    <w:tblGrid>
      <w:gridCol w:w="5063"/>
      <w:gridCol w:w="5075"/>
    </w:tblGrid>
    <w:tr w:rsidR="00320E63">
      <w:tc>
        <w:tcPr>
          <w:tcW w:w="5063" w:type="dxa"/>
          <w:shd w:val="clear" w:color="auto" w:fill="auto"/>
        </w:tcPr>
        <w:p w:rsidR="00320E63" w:rsidRDefault="00320E63">
          <w:pPr>
            <w:pStyle w:val="Piedepgina"/>
            <w:jc w:val="center"/>
          </w:pPr>
          <w:r>
            <w:rPr>
              <w:rStyle w:val="Nmerodepgina"/>
              <w:rFonts w:ascii="Arial" w:hAnsi="Arial" w:cs="Arial"/>
              <w:sz w:val="22"/>
              <w:szCs w:val="22"/>
            </w:rPr>
            <w:t>EL VENDEDOR</w:t>
          </w:r>
        </w:p>
      </w:tc>
      <w:tc>
        <w:tcPr>
          <w:tcW w:w="5075" w:type="dxa"/>
          <w:shd w:val="clear" w:color="auto" w:fill="auto"/>
        </w:tcPr>
        <w:p w:rsidR="00320E63" w:rsidRDefault="00320E63">
          <w:pPr>
            <w:pStyle w:val="Piedepgina"/>
            <w:jc w:val="center"/>
          </w:pPr>
          <w:r>
            <w:rPr>
              <w:rStyle w:val="Nmerodepgina"/>
              <w:rFonts w:ascii="Arial" w:hAnsi="Arial" w:cs="Arial"/>
              <w:sz w:val="22"/>
              <w:szCs w:val="22"/>
            </w:rPr>
            <w:t>EL COMPRADOR</w:t>
          </w:r>
        </w:p>
      </w:tc>
    </w:tr>
  </w:tbl>
  <w:p w:rsidR="00320E63" w:rsidRDefault="00320E63">
    <w:pPr>
      <w:pStyle w:val="Piedepgina"/>
      <w:rPr>
        <w:rStyle w:val="Nmerodepgina"/>
        <w:rFonts w:ascii="Arial" w:hAnsi="Arial" w:cs="Arial"/>
        <w:sz w:val="16"/>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63" w:rsidRDefault="00320E63">
    <w:pPr>
      <w:pStyle w:val="Piedepgina"/>
    </w:pPr>
    <w:r>
      <w:rPr>
        <w:rStyle w:val="Nmerodepgina"/>
        <w:sz w:val="16"/>
      </w:rPr>
      <w:tab/>
    </w:r>
  </w:p>
  <w:tbl>
    <w:tblPr>
      <w:tblW w:w="10138" w:type="dxa"/>
      <w:tblLook w:val="0000" w:firstRow="0" w:lastRow="0" w:firstColumn="0" w:lastColumn="0" w:noHBand="0" w:noVBand="0"/>
    </w:tblPr>
    <w:tblGrid>
      <w:gridCol w:w="5057"/>
      <w:gridCol w:w="5081"/>
    </w:tblGrid>
    <w:tr w:rsidR="00320E63">
      <w:tc>
        <w:tcPr>
          <w:tcW w:w="5057" w:type="dxa"/>
          <w:shd w:val="clear" w:color="auto" w:fill="auto"/>
        </w:tcPr>
        <w:p w:rsidR="00320E63" w:rsidRDefault="00320E63">
          <w:pPr>
            <w:pStyle w:val="Piedepgina"/>
            <w:jc w:val="center"/>
          </w:pPr>
          <w:r>
            <w:rPr>
              <w:rStyle w:val="Nmerodepgina"/>
              <w:rFonts w:ascii="Arial" w:hAnsi="Arial" w:cs="Arial"/>
              <w:sz w:val="22"/>
              <w:szCs w:val="22"/>
            </w:rPr>
            <w:t>EL VENDEDOR</w:t>
          </w:r>
        </w:p>
      </w:tc>
      <w:tc>
        <w:tcPr>
          <w:tcW w:w="5081" w:type="dxa"/>
          <w:shd w:val="clear" w:color="auto" w:fill="auto"/>
        </w:tcPr>
        <w:p w:rsidR="00320E63" w:rsidRDefault="00320E63">
          <w:pPr>
            <w:pStyle w:val="Piedepgina"/>
            <w:jc w:val="center"/>
          </w:pPr>
          <w:r>
            <w:rPr>
              <w:rStyle w:val="Nmerodepgina"/>
              <w:rFonts w:ascii="Arial" w:hAnsi="Arial" w:cs="Arial"/>
              <w:sz w:val="22"/>
              <w:szCs w:val="22"/>
            </w:rPr>
            <w:t>EL COMPRADOR</w:t>
          </w:r>
        </w:p>
      </w:tc>
    </w:tr>
  </w:tbl>
  <w:p w:rsidR="00320E63" w:rsidRDefault="00320E63">
    <w:pPr>
      <w:pStyle w:val="Piedepgina"/>
    </w:pPr>
    <w:r>
      <w:rPr>
        <w:rStyle w:val="Nmerodepgina"/>
        <w:rFonts w:ascii="Arial" w:hAnsi="Arial" w:cs="Arial"/>
        <w:sz w:val="16"/>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E63" w:rsidRDefault="00320E63">
      <w:r>
        <w:separator/>
      </w:r>
    </w:p>
  </w:footnote>
  <w:footnote w:type="continuationSeparator" w:id="0">
    <w:p w:rsidR="00320E63" w:rsidRDefault="00320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63" w:rsidRDefault="00320E63">
    <w:pPr>
      <w:tabs>
        <w:tab w:val="left" w:pos="3855"/>
      </w:tabs>
      <w:rPr>
        <w:b/>
      </w:rPr>
    </w:pPr>
    <w:r>
      <w:rPr>
        <w:noProof/>
        <w:lang w:eastAsia="es-ES"/>
      </w:rPr>
      <w:drawing>
        <wp:anchor distT="0" distB="0" distL="114935" distR="114935" simplePos="0" relativeHeight="12" behindDoc="1" locked="0" layoutInCell="1" allowOverlap="1" wp14:anchorId="61834E09" wp14:editId="05558F2F">
          <wp:simplePos x="0" y="0"/>
          <wp:positionH relativeFrom="column">
            <wp:posOffset>1981200</wp:posOffset>
          </wp:positionH>
          <wp:positionV relativeFrom="paragraph">
            <wp:posOffset>-187325</wp:posOffset>
          </wp:positionV>
          <wp:extent cx="2057400" cy="609600"/>
          <wp:effectExtent l="0" t="0" r="0" b="0"/>
          <wp:wrapTight wrapText="bothSides">
            <wp:wrapPolygon edited="0">
              <wp:start x="-77" y="0"/>
              <wp:lineTo x="-77" y="21189"/>
              <wp:lineTo x="21600" y="21189"/>
              <wp:lineTo x="21600" y="0"/>
              <wp:lineTo x="-77" y="0"/>
            </wp:wrapPolygon>
          </wp:wrapTight>
          <wp:docPr id="1"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tretch>
                    <a:fillRect/>
                  </a:stretch>
                </pic:blipFill>
                <pic:spPr bwMode="auto">
                  <a:xfrm>
                    <a:off x="0" y="0"/>
                    <a:ext cx="2057400" cy="609600"/>
                  </a:xfrm>
                  <a:prstGeom prst="rect">
                    <a:avLst/>
                  </a:prstGeom>
                </pic:spPr>
              </pic:pic>
            </a:graphicData>
          </a:graphic>
        </wp:anchor>
      </w:drawing>
    </w:r>
    <w:r>
      <w:rPr>
        <w:noProof/>
        <w:lang w:eastAsia="es-ES"/>
      </w:rPr>
      <w:drawing>
        <wp:anchor distT="0" distB="0" distL="114935" distR="114935" simplePos="0" relativeHeight="22" behindDoc="1" locked="0" layoutInCell="1" allowOverlap="1" wp14:anchorId="3E629E5E" wp14:editId="68626100">
          <wp:simplePos x="0" y="0"/>
          <wp:positionH relativeFrom="column">
            <wp:posOffset>2133600</wp:posOffset>
          </wp:positionH>
          <wp:positionV relativeFrom="paragraph">
            <wp:posOffset>-225425</wp:posOffset>
          </wp:positionV>
          <wp:extent cx="2057400" cy="609600"/>
          <wp:effectExtent l="0" t="0" r="0" b="0"/>
          <wp:wrapTight wrapText="bothSides">
            <wp:wrapPolygon edited="0">
              <wp:start x="-77" y="0"/>
              <wp:lineTo x="-77" y="21189"/>
              <wp:lineTo x="21600" y="21189"/>
              <wp:lineTo x="21600" y="0"/>
              <wp:lineTo x="-77" y="0"/>
            </wp:wrapPolygon>
          </wp:wrapTight>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1"/>
                  <a:stretch>
                    <a:fillRect/>
                  </a:stretch>
                </pic:blipFill>
                <pic:spPr bwMode="auto">
                  <a:xfrm>
                    <a:off x="0" y="0"/>
                    <a:ext cx="2057400" cy="609600"/>
                  </a:xfrm>
                  <a:prstGeom prst="rect">
                    <a:avLst/>
                  </a:prstGeom>
                </pic:spPr>
              </pic:pic>
            </a:graphicData>
          </a:graphic>
        </wp:anchor>
      </w:drawing>
    </w:r>
    <w:r>
      <w:rPr>
        <w:b/>
      </w:rPr>
      <w:tab/>
    </w:r>
  </w:p>
  <w:p w:rsidR="00320E63" w:rsidRDefault="00320E63">
    <w:pPr>
      <w:tabs>
        <w:tab w:val="left" w:pos="7380"/>
      </w:tabs>
      <w:rPr>
        <w:b/>
      </w:rPr>
    </w:pPr>
    <w:r>
      <w:rPr>
        <w:b/>
      </w:rPr>
      <w:tab/>
    </w:r>
  </w:p>
  <w:p w:rsidR="00320E63" w:rsidRDefault="00320E63">
    <w:pPr>
      <w:pStyle w:val="Encabezamiento"/>
      <w:jc w:val="center"/>
      <w:rPr>
        <w:rFonts w:ascii="Arial" w:hAnsi="Arial" w:cs="Arial"/>
        <w:b/>
        <w:sz w:val="16"/>
        <w:szCs w:val="16"/>
        <w:lang w:eastAsia="es-ES"/>
      </w:rPr>
    </w:pPr>
  </w:p>
  <w:p w:rsidR="00320E63" w:rsidRDefault="00320E63">
    <w:pPr>
      <w:pStyle w:val="Encabezamiento"/>
      <w:jc w:val="center"/>
      <w:rPr>
        <w:rFonts w:ascii="Arial" w:hAnsi="Arial" w:cs="Arial"/>
        <w:b/>
        <w:sz w:val="16"/>
        <w:szCs w:val="16"/>
        <w:lang w:eastAsia="es-ES"/>
      </w:rPr>
    </w:pPr>
    <w:r>
      <w:rPr>
        <w:rFonts w:ascii="Arial" w:hAnsi="Arial" w:cs="Arial"/>
        <w:b/>
        <w:sz w:val="16"/>
        <w:szCs w:val="16"/>
        <w:lang w:eastAsia="es-ES"/>
      </w:rPr>
      <w:t>Carretera Moa-Sagua km 1 C½ Moa, Holguín UBA.</w:t>
    </w:r>
    <w:r>
      <w:rPr>
        <w:rFonts w:ascii="Arial" w:hAnsi="Arial" w:cs="Arial"/>
        <w:b/>
        <w:sz w:val="16"/>
        <w:szCs w:val="16"/>
        <w:lang w:eastAsia="es-ES"/>
      </w:rPr>
      <w:tab/>
      <w:t>C.P 83300 Teléfonos  53(0) 24 60-2318 /  Fax: 53 (0) 24 60-2187</w:t>
    </w:r>
  </w:p>
  <w:p w:rsidR="00320E63" w:rsidRDefault="00320E63">
    <w:pPr>
      <w:tabs>
        <w:tab w:val="left" w:pos="7380"/>
      </w:tabs>
      <w:rPr>
        <w:rFonts w:ascii="Arial" w:hAnsi="Arial" w:cs="Arial"/>
        <w:b/>
        <w:sz w:val="16"/>
        <w:szCs w:val="16"/>
        <w:lang w:eastAsia="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63" w:rsidRDefault="00320E63">
    <w:pPr>
      <w:pStyle w:val="Encabezamiento"/>
      <w:jc w:val="center"/>
      <w:rPr>
        <w:b/>
        <w:i/>
        <w:u w:val="single"/>
        <w:lang w:eastAsia="es-ES"/>
      </w:rPr>
    </w:pPr>
    <w:r>
      <w:rPr>
        <w:noProof/>
        <w:lang w:eastAsia="es-ES"/>
      </w:rPr>
      <w:drawing>
        <wp:anchor distT="0" distB="0" distL="114935" distR="114935" simplePos="0" relativeHeight="2" behindDoc="1" locked="0" layoutInCell="1" allowOverlap="1" wp14:anchorId="21302993" wp14:editId="4FB7A772">
          <wp:simplePos x="0" y="0"/>
          <wp:positionH relativeFrom="column">
            <wp:posOffset>1828800</wp:posOffset>
          </wp:positionH>
          <wp:positionV relativeFrom="paragraph">
            <wp:posOffset>-339725</wp:posOffset>
          </wp:positionV>
          <wp:extent cx="2057400" cy="609600"/>
          <wp:effectExtent l="0" t="0" r="0" b="0"/>
          <wp:wrapTight wrapText="bothSides">
            <wp:wrapPolygon edited="0">
              <wp:start x="-77" y="0"/>
              <wp:lineTo x="-77" y="21189"/>
              <wp:lineTo x="21600" y="21189"/>
              <wp:lineTo x="21600" y="0"/>
              <wp:lineTo x="-77" y="0"/>
            </wp:wrapPolygon>
          </wp:wrapTight>
          <wp:docPr id="3"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pic:cNvPicPr>
                    <a:picLocks noChangeAspect="1" noChangeArrowheads="1"/>
                  </pic:cNvPicPr>
                </pic:nvPicPr>
                <pic:blipFill>
                  <a:blip r:embed="rId1"/>
                  <a:stretch>
                    <a:fillRect/>
                  </a:stretch>
                </pic:blipFill>
                <pic:spPr bwMode="auto">
                  <a:xfrm>
                    <a:off x="0" y="0"/>
                    <a:ext cx="2057400" cy="609600"/>
                  </a:xfrm>
                  <a:prstGeom prst="rect">
                    <a:avLst/>
                  </a:prstGeom>
                </pic:spPr>
              </pic:pic>
            </a:graphicData>
          </a:graphic>
        </wp:anchor>
      </w:drawing>
    </w:r>
    <w:r>
      <w:rPr>
        <w:b/>
        <w:i/>
        <w:lang w:eastAsia="es-ES"/>
      </w:rPr>
      <w:t xml:space="preserve">       </w:t>
    </w:r>
  </w:p>
  <w:p w:rsidR="00320E63" w:rsidRDefault="00320E63">
    <w:pPr>
      <w:pStyle w:val="Encabezamiento"/>
      <w:jc w:val="center"/>
      <w:rPr>
        <w:rFonts w:ascii="Arial" w:eastAsia="Arial" w:hAnsi="Arial" w:cs="Arial"/>
        <w:b/>
        <w:sz w:val="14"/>
        <w:lang w:eastAsia="es-ES"/>
      </w:rPr>
    </w:pPr>
    <w:r>
      <w:rPr>
        <w:rFonts w:ascii="Arial" w:eastAsia="Arial" w:hAnsi="Arial" w:cs="Arial"/>
        <w:b/>
        <w:sz w:val="14"/>
        <w:lang w:eastAsia="es-ES"/>
      </w:rPr>
      <w:t xml:space="preserve">   </w:t>
    </w:r>
  </w:p>
  <w:p w:rsidR="00320E63" w:rsidRDefault="00320E63">
    <w:pPr>
      <w:pStyle w:val="Encabezamiento"/>
      <w:jc w:val="center"/>
    </w:pPr>
    <w:r>
      <w:rPr>
        <w:rFonts w:ascii="Arial" w:hAnsi="Arial" w:cs="Arial"/>
        <w:b/>
        <w:sz w:val="16"/>
        <w:szCs w:val="16"/>
        <w:lang w:eastAsia="es-ES"/>
      </w:rPr>
      <w:t>Carretera Moa-Sagua km 1 ½ Moa, Holguín CUBA.</w:t>
    </w:r>
    <w:r>
      <w:rPr>
        <w:rFonts w:ascii="Arial" w:hAnsi="Arial" w:cs="Arial"/>
        <w:b/>
        <w:sz w:val="16"/>
        <w:szCs w:val="16"/>
        <w:lang w:eastAsia="es-ES"/>
      </w:rPr>
      <w:tab/>
      <w:t xml:space="preserve">C.P 83300 Teléfonos  53(0) 24 60-2318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62C77C8"/>
    <w:lvl w:ilvl="0">
      <w:numFmt w:val="bullet"/>
      <w:lvlText w:val="*"/>
      <w:lvlJc w:val="left"/>
    </w:lvl>
  </w:abstractNum>
  <w:abstractNum w:abstractNumId="1">
    <w:nsid w:val="02855FB1"/>
    <w:multiLevelType w:val="multilevel"/>
    <w:tmpl w:val="ABCAD924"/>
    <w:lvl w:ilvl="0">
      <w:start w:val="1"/>
      <w:numFmt w:val="lowerLetter"/>
      <w:lvlText w:val="%1)"/>
      <w:lvlJc w:val="left"/>
      <w:pPr>
        <w:tabs>
          <w:tab w:val="num" w:pos="1065"/>
        </w:tabs>
        <w:ind w:left="1065" w:hanging="705"/>
      </w:pPr>
      <w:rPr>
        <w:rFonts w:ascii="Times New Roman" w:hAnsi="Times New Roman" w:cs="Times New Roman"/>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702875"/>
    <w:multiLevelType w:val="multilevel"/>
    <w:tmpl w:val="9320AB30"/>
    <w:lvl w:ilvl="0">
      <w:start w:val="1"/>
      <w:numFmt w:val="decimal"/>
      <w:lvlText w:val="%1."/>
      <w:lvlJc w:val="left"/>
      <w:pPr>
        <w:tabs>
          <w:tab w:val="num" w:pos="480"/>
        </w:tabs>
        <w:ind w:left="480" w:hanging="480"/>
      </w:pPr>
      <w:rPr>
        <w:b/>
      </w:r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1080"/>
        </w:tabs>
        <w:ind w:left="1080" w:hanging="108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800"/>
        </w:tabs>
        <w:ind w:left="1800" w:hanging="1800"/>
      </w:pPr>
      <w:rPr>
        <w:b/>
      </w:rPr>
    </w:lvl>
    <w:lvl w:ilvl="6">
      <w:start w:val="1"/>
      <w:numFmt w:val="decimal"/>
      <w:lvlText w:val="%1.%2.%3.%4.%5.%6.%7."/>
      <w:lvlJc w:val="left"/>
      <w:pPr>
        <w:tabs>
          <w:tab w:val="num" w:pos="2160"/>
        </w:tabs>
        <w:ind w:left="2160" w:hanging="216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520"/>
        </w:tabs>
        <w:ind w:left="2520" w:hanging="2520"/>
      </w:pPr>
      <w:rPr>
        <w:b/>
      </w:rPr>
    </w:lvl>
  </w:abstractNum>
  <w:abstractNum w:abstractNumId="3">
    <w:nsid w:val="18CB6574"/>
    <w:multiLevelType w:val="multilevel"/>
    <w:tmpl w:val="D2F0D6E4"/>
    <w:lvl w:ilvl="0">
      <w:start w:val="1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E654F89"/>
    <w:multiLevelType w:val="multilevel"/>
    <w:tmpl w:val="07DE54BC"/>
    <w:lvl w:ilvl="0">
      <w:start w:val="16"/>
      <w:numFmt w:val="decimal"/>
      <w:lvlText w:val="%1"/>
      <w:lvlJc w:val="left"/>
      <w:pPr>
        <w:ind w:left="660" w:hanging="660"/>
      </w:pPr>
    </w:lvl>
    <w:lvl w:ilvl="1">
      <w:start w:val="2"/>
      <w:numFmt w:val="decimal"/>
      <w:lvlText w:val="%1.%2"/>
      <w:lvlJc w:val="left"/>
      <w:pPr>
        <w:ind w:left="660" w:hanging="66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21A9150F"/>
    <w:multiLevelType w:val="multilevel"/>
    <w:tmpl w:val="0A5CB68E"/>
    <w:lvl w:ilvl="0">
      <w:start w:val="18"/>
      <w:numFmt w:val="decimal"/>
      <w:lvlText w:val="%1"/>
      <w:lvlJc w:val="left"/>
      <w:pPr>
        <w:ind w:left="465" w:hanging="465"/>
      </w:pPr>
    </w:lvl>
    <w:lvl w:ilvl="1">
      <w:start w:val="2"/>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30B71E7B"/>
    <w:multiLevelType w:val="multilevel"/>
    <w:tmpl w:val="2EA03778"/>
    <w:lvl w:ilvl="0">
      <w:start w:val="1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29C43FC"/>
    <w:multiLevelType w:val="multilevel"/>
    <w:tmpl w:val="B5B8C572"/>
    <w:lvl w:ilvl="0">
      <w:start w:val="18"/>
      <w:numFmt w:val="decimal"/>
      <w:lvlText w:val="%1."/>
      <w:lvlJc w:val="left"/>
      <w:pPr>
        <w:ind w:left="530" w:hanging="530"/>
      </w:pPr>
      <w:rPr>
        <w:lang w:val="es-MX"/>
      </w:rPr>
    </w:lvl>
    <w:lvl w:ilvl="1">
      <w:start w:val="4"/>
      <w:numFmt w:val="decimal"/>
      <w:lvlText w:val="%1.%2."/>
      <w:lvlJc w:val="left"/>
      <w:pPr>
        <w:ind w:left="720" w:hanging="720"/>
      </w:pPr>
      <w:rPr>
        <w:lang w:val="es-MX"/>
      </w:rPr>
    </w:lvl>
    <w:lvl w:ilvl="2">
      <w:start w:val="1"/>
      <w:numFmt w:val="decimal"/>
      <w:lvlText w:val="%1.%2.%3."/>
      <w:lvlJc w:val="left"/>
      <w:pPr>
        <w:ind w:left="720" w:hanging="720"/>
      </w:pPr>
      <w:rPr>
        <w:lang w:val="es-MX"/>
      </w:rPr>
    </w:lvl>
    <w:lvl w:ilvl="3">
      <w:start w:val="1"/>
      <w:numFmt w:val="decimal"/>
      <w:lvlText w:val="%1.%2.%3.%4."/>
      <w:lvlJc w:val="left"/>
      <w:pPr>
        <w:ind w:left="1080" w:hanging="1080"/>
      </w:pPr>
      <w:rPr>
        <w:lang w:val="es-MX"/>
      </w:rPr>
    </w:lvl>
    <w:lvl w:ilvl="4">
      <w:start w:val="1"/>
      <w:numFmt w:val="decimal"/>
      <w:lvlText w:val="%1.%2.%3.%4.%5."/>
      <w:lvlJc w:val="left"/>
      <w:pPr>
        <w:ind w:left="1080" w:hanging="1080"/>
      </w:pPr>
      <w:rPr>
        <w:lang w:val="es-MX"/>
      </w:rPr>
    </w:lvl>
    <w:lvl w:ilvl="5">
      <w:start w:val="1"/>
      <w:numFmt w:val="decimal"/>
      <w:lvlText w:val="%1.%2.%3.%4.%5.%6."/>
      <w:lvlJc w:val="left"/>
      <w:pPr>
        <w:ind w:left="1440" w:hanging="1440"/>
      </w:pPr>
      <w:rPr>
        <w:lang w:val="es-MX"/>
      </w:rPr>
    </w:lvl>
    <w:lvl w:ilvl="6">
      <w:start w:val="1"/>
      <w:numFmt w:val="decimal"/>
      <w:lvlText w:val="%1.%2.%3.%4.%5.%6.%7."/>
      <w:lvlJc w:val="left"/>
      <w:pPr>
        <w:ind w:left="1440" w:hanging="1440"/>
      </w:pPr>
      <w:rPr>
        <w:lang w:val="es-MX"/>
      </w:rPr>
    </w:lvl>
    <w:lvl w:ilvl="7">
      <w:start w:val="1"/>
      <w:numFmt w:val="decimal"/>
      <w:lvlText w:val="%1.%2.%3.%4.%5.%6.%7.%8."/>
      <w:lvlJc w:val="left"/>
      <w:pPr>
        <w:ind w:left="1800" w:hanging="1800"/>
      </w:pPr>
      <w:rPr>
        <w:lang w:val="es-MX"/>
      </w:rPr>
    </w:lvl>
    <w:lvl w:ilvl="8">
      <w:start w:val="1"/>
      <w:numFmt w:val="decimal"/>
      <w:lvlText w:val="%1.%2.%3.%4.%5.%6.%7.%8.%9."/>
      <w:lvlJc w:val="left"/>
      <w:pPr>
        <w:ind w:left="2160" w:hanging="2160"/>
      </w:pPr>
      <w:rPr>
        <w:lang w:val="es-MX"/>
      </w:rPr>
    </w:lvl>
  </w:abstractNum>
  <w:abstractNum w:abstractNumId="8">
    <w:nsid w:val="43A376E9"/>
    <w:multiLevelType w:val="multilevel"/>
    <w:tmpl w:val="1F18638A"/>
    <w:lvl w:ilvl="0">
      <w:start w:val="12"/>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5C0040BE"/>
    <w:multiLevelType w:val="multilevel"/>
    <w:tmpl w:val="0F56C168"/>
    <w:lvl w:ilvl="0">
      <w:start w:val="1"/>
      <w:numFmt w:val="decimal"/>
      <w:lvlText w:val="%1."/>
      <w:lvlJc w:val="left"/>
      <w:pPr>
        <w:tabs>
          <w:tab w:val="num" w:pos="480"/>
        </w:tabs>
        <w:ind w:left="480" w:hanging="480"/>
      </w:pPr>
      <w:rPr>
        <w:b/>
      </w:r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1080"/>
        </w:tabs>
        <w:ind w:left="1080" w:hanging="108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800"/>
        </w:tabs>
        <w:ind w:left="1800" w:hanging="1800"/>
      </w:pPr>
      <w:rPr>
        <w:b/>
      </w:rPr>
    </w:lvl>
    <w:lvl w:ilvl="6">
      <w:start w:val="1"/>
      <w:numFmt w:val="decimal"/>
      <w:lvlText w:val="%1.%2.%3.%4.%5.%6.%7."/>
      <w:lvlJc w:val="left"/>
      <w:pPr>
        <w:tabs>
          <w:tab w:val="num" w:pos="2160"/>
        </w:tabs>
        <w:ind w:left="2160" w:hanging="216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520"/>
        </w:tabs>
        <w:ind w:left="2520" w:hanging="2520"/>
      </w:pPr>
      <w:rPr>
        <w:b/>
      </w:rPr>
    </w:lvl>
  </w:abstractNum>
  <w:abstractNum w:abstractNumId="10">
    <w:nsid w:val="600B445E"/>
    <w:multiLevelType w:val="multilevel"/>
    <w:tmpl w:val="0DC6B98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65AA6D0E"/>
    <w:multiLevelType w:val="multilevel"/>
    <w:tmpl w:val="ED601ECC"/>
    <w:lvl w:ilvl="0">
      <w:start w:val="1"/>
      <w:numFmt w:val="bullet"/>
      <w:lvlText w:val=""/>
      <w:lvlJc w:val="left"/>
      <w:pPr>
        <w:ind w:left="1283"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D470C1"/>
    <w:multiLevelType w:val="multilevel"/>
    <w:tmpl w:val="C6DA5324"/>
    <w:lvl w:ilvl="0">
      <w:start w:val="1"/>
      <w:numFmt w:val="decimal"/>
      <w:lvlText w:val="%1."/>
      <w:lvlJc w:val="left"/>
      <w:pPr>
        <w:tabs>
          <w:tab w:val="num" w:pos="708"/>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741839"/>
    <w:multiLevelType w:val="multilevel"/>
    <w:tmpl w:val="CE9272B8"/>
    <w:lvl w:ilvl="0">
      <w:start w:val="1"/>
      <w:numFmt w:val="bullet"/>
      <w:lvlText w:val=""/>
      <w:lvlJc w:val="left"/>
      <w:pPr>
        <w:ind w:left="783"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047B49"/>
    <w:multiLevelType w:val="multilevel"/>
    <w:tmpl w:val="FEEE79A8"/>
    <w:lvl w:ilvl="0">
      <w:start w:val="1"/>
      <w:numFmt w:val="bullet"/>
      <w:lvlText w:val=""/>
      <w:lvlJc w:val="left"/>
      <w:pPr>
        <w:tabs>
          <w:tab w:val="num" w:pos="708"/>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7"/>
  </w:num>
  <w:num w:numId="4">
    <w:abstractNumId w:val="4"/>
  </w:num>
  <w:num w:numId="5">
    <w:abstractNumId w:val="5"/>
  </w:num>
  <w:num w:numId="6">
    <w:abstractNumId w:val="1"/>
  </w:num>
  <w:num w:numId="7">
    <w:abstractNumId w:val="12"/>
  </w:num>
  <w:num w:numId="8">
    <w:abstractNumId w:val="14"/>
  </w:num>
  <w:num w:numId="9">
    <w:abstractNumId w:val="8"/>
  </w:num>
  <w:num w:numId="10">
    <w:abstractNumId w:val="2"/>
  </w:num>
  <w:num w:numId="11">
    <w:abstractNumId w:val="11"/>
  </w:num>
  <w:num w:numId="12">
    <w:abstractNumId w:val="9"/>
  </w:num>
  <w:num w:numId="13">
    <w:abstractNumId w:val="3"/>
  </w:num>
  <w:num w:numId="14">
    <w:abstractNumId w:val="6"/>
  </w:num>
  <w:num w:numId="15">
    <w:abstractNumId w:val="0"/>
    <w:lvlOverride w:ilvl="0">
      <w:lvl w:ilvl="0">
        <w:numFmt w:val="bullet"/>
        <w:lvlText w:val=""/>
        <w:legacy w:legacy="1" w:legacySpace="0" w:legacyIndent="283"/>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1EC"/>
    <w:rsid w:val="00014CBD"/>
    <w:rsid w:val="00036FFF"/>
    <w:rsid w:val="00042480"/>
    <w:rsid w:val="00082CB5"/>
    <w:rsid w:val="000B29F7"/>
    <w:rsid w:val="000C45CF"/>
    <w:rsid w:val="00106858"/>
    <w:rsid w:val="00140C46"/>
    <w:rsid w:val="0018714A"/>
    <w:rsid w:val="001C7D9E"/>
    <w:rsid w:val="001E07A1"/>
    <w:rsid w:val="001E3A6A"/>
    <w:rsid w:val="0022632D"/>
    <w:rsid w:val="00235704"/>
    <w:rsid w:val="0023589E"/>
    <w:rsid w:val="00240346"/>
    <w:rsid w:val="0026592D"/>
    <w:rsid w:val="0027261A"/>
    <w:rsid w:val="00320E63"/>
    <w:rsid w:val="003239E1"/>
    <w:rsid w:val="00352BB8"/>
    <w:rsid w:val="00361AA6"/>
    <w:rsid w:val="003631BD"/>
    <w:rsid w:val="00414DC2"/>
    <w:rsid w:val="0048782D"/>
    <w:rsid w:val="004C7AAD"/>
    <w:rsid w:val="00520738"/>
    <w:rsid w:val="00524D78"/>
    <w:rsid w:val="00564BFE"/>
    <w:rsid w:val="00565E6F"/>
    <w:rsid w:val="00566A44"/>
    <w:rsid w:val="005A71EC"/>
    <w:rsid w:val="005B083C"/>
    <w:rsid w:val="005E6AB9"/>
    <w:rsid w:val="005F4549"/>
    <w:rsid w:val="00693C29"/>
    <w:rsid w:val="006944CB"/>
    <w:rsid w:val="006B0F74"/>
    <w:rsid w:val="006B369D"/>
    <w:rsid w:val="006D4A98"/>
    <w:rsid w:val="006E03CD"/>
    <w:rsid w:val="006E2734"/>
    <w:rsid w:val="0072666F"/>
    <w:rsid w:val="0073353A"/>
    <w:rsid w:val="00743E4D"/>
    <w:rsid w:val="00760376"/>
    <w:rsid w:val="00764851"/>
    <w:rsid w:val="007B611A"/>
    <w:rsid w:val="007F5B6D"/>
    <w:rsid w:val="00835805"/>
    <w:rsid w:val="008A47A5"/>
    <w:rsid w:val="008A5511"/>
    <w:rsid w:val="008B7C82"/>
    <w:rsid w:val="008C5CBD"/>
    <w:rsid w:val="008D34B5"/>
    <w:rsid w:val="008F43BD"/>
    <w:rsid w:val="00942F2E"/>
    <w:rsid w:val="00946809"/>
    <w:rsid w:val="009D45FF"/>
    <w:rsid w:val="00A84969"/>
    <w:rsid w:val="00A97F81"/>
    <w:rsid w:val="00AA5407"/>
    <w:rsid w:val="00B02BD8"/>
    <w:rsid w:val="00B33090"/>
    <w:rsid w:val="00B36519"/>
    <w:rsid w:val="00BF4AE6"/>
    <w:rsid w:val="00C424D5"/>
    <w:rsid w:val="00C7037C"/>
    <w:rsid w:val="00CC2CBF"/>
    <w:rsid w:val="00CE050F"/>
    <w:rsid w:val="00D219DC"/>
    <w:rsid w:val="00D32F17"/>
    <w:rsid w:val="00D53093"/>
    <w:rsid w:val="00D836F1"/>
    <w:rsid w:val="00E027E2"/>
    <w:rsid w:val="00E27486"/>
    <w:rsid w:val="00E51CEE"/>
    <w:rsid w:val="00E524B1"/>
    <w:rsid w:val="00E85EEF"/>
    <w:rsid w:val="00EA6EC3"/>
    <w:rsid w:val="00F76666"/>
    <w:rsid w:val="00FA0D65"/>
    <w:rsid w:val="00FA45AE"/>
    <w:rsid w:val="00FB0D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next w:val="Cuerpodetexto"/>
    <w:pPr>
      <w:tabs>
        <w:tab w:val="num" w:pos="432"/>
      </w:tabs>
      <w:ind w:left="432" w:hanging="432"/>
      <w:outlineLvl w:val="0"/>
    </w:pPr>
    <w:rPr>
      <w:b/>
      <w:bCs/>
      <w:sz w:val="36"/>
      <w:szCs w:val="36"/>
    </w:rPr>
  </w:style>
  <w:style w:type="paragraph" w:customStyle="1" w:styleId="Encabezado2">
    <w:name w:val="Encabezado 2"/>
    <w:basedOn w:val="Normal"/>
    <w:next w:val="Normal"/>
    <w:pPr>
      <w:keepNext/>
      <w:pBdr>
        <w:top w:val="single" w:sz="4" w:space="1" w:color="000000"/>
        <w:left w:val="single" w:sz="4" w:space="4" w:color="000000"/>
        <w:bottom w:val="single" w:sz="4" w:space="1" w:color="000000"/>
        <w:right w:val="single" w:sz="4" w:space="4" w:color="000000"/>
      </w:pBdr>
      <w:tabs>
        <w:tab w:val="num" w:pos="576"/>
      </w:tabs>
      <w:ind w:left="576"/>
      <w:jc w:val="both"/>
      <w:outlineLvl w:val="1"/>
    </w:pPr>
    <w:rPr>
      <w:rFonts w:ascii="Arial" w:hAnsi="Arial" w:cs="Arial"/>
      <w:b/>
      <w:color w:val="FF0000"/>
      <w:sz w:val="32"/>
      <w:szCs w:val="20"/>
    </w:rPr>
  </w:style>
  <w:style w:type="paragraph" w:customStyle="1" w:styleId="Encabezado3">
    <w:name w:val="Encabezado 3"/>
    <w:basedOn w:val="Encabezado"/>
    <w:next w:val="Cuerpodetexto"/>
    <w:pPr>
      <w:tabs>
        <w:tab w:val="num" w:pos="720"/>
      </w:tabs>
      <w:spacing w:before="140"/>
      <w:ind w:left="720" w:hanging="720"/>
      <w:outlineLvl w:val="2"/>
    </w:pPr>
    <w:rPr>
      <w:b/>
      <w:bCs/>
    </w:rPr>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lang w:val="es-MX"/>
    </w:rPr>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Times New Roman" w:hAnsi="Times New Roman" w:cs="Times New Roman"/>
      <w:b/>
      <w:sz w:val="28"/>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10z0">
    <w:name w:val="WW8Num10z0"/>
    <w:qFormat/>
    <w:rPr>
      <w:rFonts w:cs="Times New Roman"/>
    </w:rPr>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cs="Times New Roman"/>
    </w:rPr>
  </w:style>
  <w:style w:type="character" w:customStyle="1" w:styleId="WW8Num18z0">
    <w:name w:val="WW8Num18z0"/>
    <w:qFormat/>
  </w:style>
  <w:style w:type="character" w:styleId="Nmerodepgina">
    <w:name w:val="page number"/>
    <w:basedOn w:val="Fuentedeprrafopredeter"/>
  </w:style>
  <w:style w:type="character" w:customStyle="1" w:styleId="Caracteresdenotaalpie">
    <w:name w:val="Caracteres de nota al pie"/>
    <w:qFormat/>
    <w:rPr>
      <w:vertAlign w:val="superscript"/>
    </w:rPr>
  </w:style>
  <w:style w:type="character" w:customStyle="1" w:styleId="EnlacedeInternet">
    <w:name w:val="Enlace de Internet"/>
    <w:rPr>
      <w:color w:val="0000FF"/>
      <w:u w:val="single"/>
    </w:rPr>
  </w:style>
  <w:style w:type="character" w:customStyle="1" w:styleId="Textoindependiente2Car">
    <w:name w:val="Texto independiente 2 Car"/>
    <w:qFormat/>
    <w:rPr>
      <w:sz w:val="24"/>
      <w:szCs w:val="24"/>
      <w:lang w:val="es-ES"/>
    </w:rPr>
  </w:style>
  <w:style w:type="paragraph" w:styleId="Encabezado">
    <w:name w:val="header"/>
    <w:basedOn w:val="Normal"/>
    <w:next w:val="Cuerpodetexto"/>
    <w:qFormat/>
    <w:pPr>
      <w:keepNext/>
      <w:spacing w:before="240" w:after="120"/>
    </w:pPr>
    <w:rPr>
      <w:rFonts w:ascii="Arial" w:eastAsia="Microsoft YaHei" w:hAnsi="Arial" w:cs="Mangal"/>
      <w:sz w:val="28"/>
      <w:szCs w:val="28"/>
    </w:rPr>
  </w:style>
  <w:style w:type="paragraph" w:customStyle="1" w:styleId="Cuerpodetexto">
    <w:name w:val="Cuerpo de texto"/>
    <w:basedOn w:val="Normal"/>
    <w:pPr>
      <w:jc w:val="both"/>
    </w:pPr>
    <w:rPr>
      <w:rFonts w:cs="Arial"/>
      <w:b/>
      <w:bCs/>
      <w:szCs w:val="22"/>
    </w:rPr>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Mapadeldocumento">
    <w:name w:val="Document Map"/>
    <w:basedOn w:val="Normal"/>
    <w:qFormat/>
    <w:pPr>
      <w:shd w:val="clear" w:color="auto" w:fill="000080"/>
    </w:pPr>
    <w:rPr>
      <w:rFonts w:ascii="Tahoma" w:hAnsi="Tahoma" w:cs="Tahoma"/>
      <w:sz w:val="20"/>
    </w:rPr>
  </w:style>
  <w:style w:type="paragraph" w:styleId="Textodeglobo">
    <w:name w:val="Balloon Text"/>
    <w:basedOn w:val="Normal"/>
    <w:qFormat/>
    <w:rPr>
      <w:rFonts w:ascii="Tahoma" w:hAnsi="Tahoma" w:cs="Tahoma"/>
      <w:sz w:val="16"/>
      <w:szCs w:val="16"/>
    </w:rPr>
  </w:style>
  <w:style w:type="paragraph" w:customStyle="1" w:styleId="CarCarCarCarCarCarCarCarCarCarCarCarCarCarCarCar">
    <w:name w:val="Car Car Car Car Car Car Car Car Car Car Car Car Car Car Car Car"/>
    <w:basedOn w:val="Normal"/>
    <w:qFormat/>
    <w:pPr>
      <w:spacing w:after="160" w:line="240" w:lineRule="exact"/>
    </w:pPr>
    <w:rPr>
      <w:rFonts w:ascii="Arial" w:hAnsi="Arial" w:cs="Arial"/>
      <w:sz w:val="20"/>
      <w:szCs w:val="20"/>
      <w:lang w:val="en-US"/>
    </w:rPr>
  </w:style>
  <w:style w:type="paragraph" w:customStyle="1" w:styleId="CarCarCar">
    <w:name w:val="Car Car Car"/>
    <w:basedOn w:val="Normal"/>
    <w:qFormat/>
    <w:pPr>
      <w:spacing w:after="160" w:line="240" w:lineRule="exact"/>
    </w:pPr>
    <w:rPr>
      <w:sz w:val="20"/>
      <w:szCs w:val="20"/>
      <w:lang w:eastAsia="es-ES"/>
    </w:rPr>
  </w:style>
  <w:style w:type="paragraph" w:styleId="Textoindependiente3">
    <w:name w:val="Body Text 3"/>
    <w:basedOn w:val="Normal"/>
    <w:qFormat/>
    <w:pPr>
      <w:spacing w:after="120"/>
    </w:pPr>
    <w:rPr>
      <w:sz w:val="16"/>
      <w:szCs w:val="16"/>
    </w:rPr>
  </w:style>
  <w:style w:type="paragraph" w:styleId="Sangra2detindependiente">
    <w:name w:val="Body Text Indent 2"/>
    <w:basedOn w:val="Normal"/>
    <w:qFormat/>
    <w:pPr>
      <w:spacing w:after="120" w:line="480" w:lineRule="auto"/>
      <w:ind w:left="283"/>
    </w:pPr>
    <w:rPr>
      <w:sz w:val="20"/>
      <w:szCs w:val="20"/>
    </w:rPr>
  </w:style>
  <w:style w:type="paragraph" w:customStyle="1" w:styleId="NormalparaResolucin">
    <w:name w:val="Normal para Resolución"/>
    <w:basedOn w:val="Normal"/>
    <w:qFormat/>
    <w:pPr>
      <w:tabs>
        <w:tab w:val="left" w:pos="708"/>
      </w:tabs>
      <w:spacing w:before="120" w:after="120"/>
      <w:jc w:val="both"/>
    </w:pPr>
    <w:rPr>
      <w:rFonts w:ascii="Arial" w:hAnsi="Arial" w:cs="Arial"/>
      <w:bCs/>
      <w:iCs/>
      <w14:shadow w14:blurRad="50800" w14:dist="38100" w14:dir="2700000" w14:sx="100000" w14:sy="100000" w14:kx="0" w14:ky="0" w14:algn="tl">
        <w14:srgbClr w14:val="000000">
          <w14:alpha w14:val="60000"/>
        </w14:srgbClr>
      </w14:shadow>
    </w:rPr>
  </w:style>
  <w:style w:type="paragraph" w:customStyle="1" w:styleId="SubttuloResolucin">
    <w:name w:val="Subtítulo Resolución"/>
    <w:basedOn w:val="Normal"/>
    <w:qFormat/>
    <w:pPr>
      <w:spacing w:before="120" w:after="120"/>
      <w:jc w:val="both"/>
    </w:pPr>
    <w:rPr>
      <w:bCs/>
      <w:color w:val="800000"/>
      <w:sz w:val="28"/>
      <w:szCs w:val="27"/>
      <w14:shadow w14:blurRad="50800" w14:dist="38100" w14:dir="2700000" w14:sx="100000" w14:sy="100000" w14:kx="0" w14:ky="0" w14:algn="tl">
        <w14:srgbClr w14:val="000000">
          <w14:alpha w14:val="60000"/>
        </w14:srgbClr>
      </w14:shadow>
    </w:rPr>
  </w:style>
  <w:style w:type="paragraph" w:customStyle="1" w:styleId="VietadelosApartados">
    <w:name w:val="Viñeta de los Apartados"/>
    <w:basedOn w:val="Normal"/>
    <w:qFormat/>
    <w:pPr>
      <w:tabs>
        <w:tab w:val="left" w:pos="0"/>
        <w:tab w:val="left" w:pos="360"/>
        <w:tab w:val="num" w:pos="1065"/>
      </w:tabs>
      <w:spacing w:before="120" w:after="120"/>
      <w:ind w:left="1065" w:hanging="705"/>
      <w:jc w:val="both"/>
    </w:pPr>
    <w:rPr>
      <w:color w:val="800000"/>
      <w:sz w:val="28"/>
      <w:szCs w:val="27"/>
      <w14:shadow w14:blurRad="50800" w14:dist="38100" w14:dir="2700000" w14:sx="100000" w14:sy="100000" w14:kx="0" w14:ky="0" w14:algn="tl">
        <w14:srgbClr w14:val="000000">
          <w14:alpha w14:val="60000"/>
        </w14:srgbClr>
      </w14:shadow>
    </w:rPr>
  </w:style>
  <w:style w:type="paragraph" w:customStyle="1" w:styleId="ApartadosdeResolucin">
    <w:name w:val="Apartados de Resolución"/>
    <w:basedOn w:val="NormalparaResolucin"/>
    <w:qFormat/>
    <w:rPr>
      <w:b/>
      <w:bCs w:val="0"/>
      <w:shadow/>
      <w:szCs w:val="27"/>
      <w14:shadow w14:blurRad="0" w14:dist="0" w14:dir="0" w14:sx="0" w14:sy="0" w14:kx="0" w14:ky="0" w14:algn="none">
        <w14:srgbClr w14:val="000000"/>
      </w14:shadow>
    </w:rPr>
  </w:style>
  <w:style w:type="paragraph" w:customStyle="1" w:styleId="Notaalpie">
    <w:name w:val="Nota al pie"/>
    <w:basedOn w:val="Normal"/>
    <w:rPr>
      <w:sz w:val="20"/>
      <w:szCs w:val="20"/>
    </w:rPr>
  </w:style>
  <w:style w:type="paragraph" w:styleId="Textoindependiente2">
    <w:name w:val="Body Text 2"/>
    <w:basedOn w:val="Normal"/>
    <w:qFormat/>
    <w:pPr>
      <w:spacing w:after="120" w:line="480" w:lineRule="auto"/>
    </w:pPr>
  </w:style>
  <w:style w:type="paragraph" w:customStyle="1" w:styleId="Default">
    <w:name w:val="Default"/>
    <w:qFormat/>
    <w:pPr>
      <w:widowControl w:val="0"/>
      <w:autoSpaceDE w:val="0"/>
    </w:pPr>
    <w:rPr>
      <w:rFonts w:ascii="Arial" w:eastAsia="Times New Roman" w:hAnsi="Arial" w:cs="Arial"/>
      <w:color w:val="000000"/>
      <w:sz w:val="24"/>
      <w:lang w:bidi="ar-SA"/>
    </w:rPr>
  </w:style>
  <w:style w:type="paragraph" w:customStyle="1" w:styleId="Car">
    <w:name w:val="Car"/>
    <w:basedOn w:val="Normal"/>
    <w:qFormat/>
    <w:pPr>
      <w:widowControl w:val="0"/>
      <w:jc w:val="both"/>
    </w:pPr>
    <w:rPr>
      <w:rFonts w:ascii="Tahoma" w:eastAsia="SimSun;宋体" w:hAnsi="Tahoma" w:cs="Tahoma"/>
      <w:lang w:val="en-US"/>
    </w:rPr>
  </w:style>
  <w:style w:type="paragraph" w:styleId="Prrafodelista">
    <w:name w:val="List Paragraph"/>
    <w:basedOn w:val="Normal"/>
    <w:qFormat/>
    <w:pPr>
      <w:ind w:left="708"/>
    </w:p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bCs/>
    </w:rPr>
  </w:style>
  <w:style w:type="paragraph" w:styleId="Cita">
    <w:name w:val="Quote"/>
    <w:basedOn w:val="Normal"/>
    <w:qFormat/>
    <w:pPr>
      <w:spacing w:after="283"/>
      <w:ind w:left="567" w:right="567"/>
    </w:pPr>
  </w:style>
  <w:style w:type="paragraph" w:styleId="Ttulo">
    <w:name w:val="Title"/>
    <w:basedOn w:val="Encabezado"/>
    <w:next w:val="Cuerpodetexto"/>
    <w:pPr>
      <w:jc w:val="center"/>
    </w:pPr>
    <w:rPr>
      <w:b/>
      <w:bCs/>
      <w:sz w:val="56"/>
      <w:szCs w:val="56"/>
    </w:rPr>
  </w:style>
  <w:style w:type="paragraph" w:styleId="Subttulo">
    <w:name w:val="Subtitle"/>
    <w:basedOn w:val="Encabezado"/>
    <w:next w:val="Cuerpodetexto"/>
    <w:pPr>
      <w:spacing w:before="60"/>
      <w:jc w:val="center"/>
    </w:pPr>
    <w:rPr>
      <w:sz w:val="36"/>
      <w:szCs w:val="36"/>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paragraph" w:styleId="Sinespaciado">
    <w:name w:val="No Spacing"/>
    <w:uiPriority w:val="1"/>
    <w:qFormat/>
    <w:rsid w:val="00AA5407"/>
    <w:rPr>
      <w:rFonts w:ascii="Calibri" w:eastAsia="Calibri" w:hAnsi="Calibri" w:cs="Times New Roman"/>
      <w:sz w:val="22"/>
      <w:szCs w:val="22"/>
      <w:lang w:eastAsia="en-US" w:bidi="ar-SA"/>
    </w:rPr>
  </w:style>
  <w:style w:type="character" w:styleId="Hipervnculo">
    <w:name w:val="Hyperlink"/>
    <w:rsid w:val="002726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next w:val="Cuerpodetexto"/>
    <w:pPr>
      <w:tabs>
        <w:tab w:val="num" w:pos="432"/>
      </w:tabs>
      <w:ind w:left="432" w:hanging="432"/>
      <w:outlineLvl w:val="0"/>
    </w:pPr>
    <w:rPr>
      <w:b/>
      <w:bCs/>
      <w:sz w:val="36"/>
      <w:szCs w:val="36"/>
    </w:rPr>
  </w:style>
  <w:style w:type="paragraph" w:customStyle="1" w:styleId="Encabezado2">
    <w:name w:val="Encabezado 2"/>
    <w:basedOn w:val="Normal"/>
    <w:next w:val="Normal"/>
    <w:pPr>
      <w:keepNext/>
      <w:pBdr>
        <w:top w:val="single" w:sz="4" w:space="1" w:color="000000"/>
        <w:left w:val="single" w:sz="4" w:space="4" w:color="000000"/>
        <w:bottom w:val="single" w:sz="4" w:space="1" w:color="000000"/>
        <w:right w:val="single" w:sz="4" w:space="4" w:color="000000"/>
      </w:pBdr>
      <w:tabs>
        <w:tab w:val="num" w:pos="576"/>
      </w:tabs>
      <w:ind w:left="576"/>
      <w:jc w:val="both"/>
      <w:outlineLvl w:val="1"/>
    </w:pPr>
    <w:rPr>
      <w:rFonts w:ascii="Arial" w:hAnsi="Arial" w:cs="Arial"/>
      <w:b/>
      <w:color w:val="FF0000"/>
      <w:sz w:val="32"/>
      <w:szCs w:val="20"/>
    </w:rPr>
  </w:style>
  <w:style w:type="paragraph" w:customStyle="1" w:styleId="Encabezado3">
    <w:name w:val="Encabezado 3"/>
    <w:basedOn w:val="Encabezado"/>
    <w:next w:val="Cuerpodetexto"/>
    <w:pPr>
      <w:tabs>
        <w:tab w:val="num" w:pos="720"/>
      </w:tabs>
      <w:spacing w:before="140"/>
      <w:ind w:left="720" w:hanging="720"/>
      <w:outlineLvl w:val="2"/>
    </w:pPr>
    <w:rPr>
      <w:b/>
      <w:bCs/>
    </w:rPr>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lang w:val="es-MX"/>
    </w:rPr>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Times New Roman" w:hAnsi="Times New Roman" w:cs="Times New Roman"/>
      <w:b/>
      <w:sz w:val="28"/>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10z0">
    <w:name w:val="WW8Num10z0"/>
    <w:qFormat/>
    <w:rPr>
      <w:rFonts w:cs="Times New Roman"/>
    </w:rPr>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cs="Times New Roman"/>
    </w:rPr>
  </w:style>
  <w:style w:type="character" w:customStyle="1" w:styleId="WW8Num18z0">
    <w:name w:val="WW8Num18z0"/>
    <w:qFormat/>
  </w:style>
  <w:style w:type="character" w:styleId="Nmerodepgina">
    <w:name w:val="page number"/>
    <w:basedOn w:val="Fuentedeprrafopredeter"/>
  </w:style>
  <w:style w:type="character" w:customStyle="1" w:styleId="Caracteresdenotaalpie">
    <w:name w:val="Caracteres de nota al pie"/>
    <w:qFormat/>
    <w:rPr>
      <w:vertAlign w:val="superscript"/>
    </w:rPr>
  </w:style>
  <w:style w:type="character" w:customStyle="1" w:styleId="EnlacedeInternet">
    <w:name w:val="Enlace de Internet"/>
    <w:rPr>
      <w:color w:val="0000FF"/>
      <w:u w:val="single"/>
    </w:rPr>
  </w:style>
  <w:style w:type="character" w:customStyle="1" w:styleId="Textoindependiente2Car">
    <w:name w:val="Texto independiente 2 Car"/>
    <w:qFormat/>
    <w:rPr>
      <w:sz w:val="24"/>
      <w:szCs w:val="24"/>
      <w:lang w:val="es-ES"/>
    </w:rPr>
  </w:style>
  <w:style w:type="paragraph" w:styleId="Encabezado">
    <w:name w:val="header"/>
    <w:basedOn w:val="Normal"/>
    <w:next w:val="Cuerpodetexto"/>
    <w:qFormat/>
    <w:pPr>
      <w:keepNext/>
      <w:spacing w:before="240" w:after="120"/>
    </w:pPr>
    <w:rPr>
      <w:rFonts w:ascii="Arial" w:eastAsia="Microsoft YaHei" w:hAnsi="Arial" w:cs="Mangal"/>
      <w:sz w:val="28"/>
      <w:szCs w:val="28"/>
    </w:rPr>
  </w:style>
  <w:style w:type="paragraph" w:customStyle="1" w:styleId="Cuerpodetexto">
    <w:name w:val="Cuerpo de texto"/>
    <w:basedOn w:val="Normal"/>
    <w:pPr>
      <w:jc w:val="both"/>
    </w:pPr>
    <w:rPr>
      <w:rFonts w:cs="Arial"/>
      <w:b/>
      <w:bCs/>
      <w:szCs w:val="22"/>
    </w:rPr>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Mapadeldocumento">
    <w:name w:val="Document Map"/>
    <w:basedOn w:val="Normal"/>
    <w:qFormat/>
    <w:pPr>
      <w:shd w:val="clear" w:color="auto" w:fill="000080"/>
    </w:pPr>
    <w:rPr>
      <w:rFonts w:ascii="Tahoma" w:hAnsi="Tahoma" w:cs="Tahoma"/>
      <w:sz w:val="20"/>
    </w:rPr>
  </w:style>
  <w:style w:type="paragraph" w:styleId="Textodeglobo">
    <w:name w:val="Balloon Text"/>
    <w:basedOn w:val="Normal"/>
    <w:qFormat/>
    <w:rPr>
      <w:rFonts w:ascii="Tahoma" w:hAnsi="Tahoma" w:cs="Tahoma"/>
      <w:sz w:val="16"/>
      <w:szCs w:val="16"/>
    </w:rPr>
  </w:style>
  <w:style w:type="paragraph" w:customStyle="1" w:styleId="CarCarCarCarCarCarCarCarCarCarCarCarCarCarCarCar">
    <w:name w:val="Car Car Car Car Car Car Car Car Car Car Car Car Car Car Car Car"/>
    <w:basedOn w:val="Normal"/>
    <w:qFormat/>
    <w:pPr>
      <w:spacing w:after="160" w:line="240" w:lineRule="exact"/>
    </w:pPr>
    <w:rPr>
      <w:rFonts w:ascii="Arial" w:hAnsi="Arial" w:cs="Arial"/>
      <w:sz w:val="20"/>
      <w:szCs w:val="20"/>
      <w:lang w:val="en-US"/>
    </w:rPr>
  </w:style>
  <w:style w:type="paragraph" w:customStyle="1" w:styleId="CarCarCar">
    <w:name w:val="Car Car Car"/>
    <w:basedOn w:val="Normal"/>
    <w:qFormat/>
    <w:pPr>
      <w:spacing w:after="160" w:line="240" w:lineRule="exact"/>
    </w:pPr>
    <w:rPr>
      <w:sz w:val="20"/>
      <w:szCs w:val="20"/>
      <w:lang w:eastAsia="es-ES"/>
    </w:rPr>
  </w:style>
  <w:style w:type="paragraph" w:styleId="Textoindependiente3">
    <w:name w:val="Body Text 3"/>
    <w:basedOn w:val="Normal"/>
    <w:qFormat/>
    <w:pPr>
      <w:spacing w:after="120"/>
    </w:pPr>
    <w:rPr>
      <w:sz w:val="16"/>
      <w:szCs w:val="16"/>
    </w:rPr>
  </w:style>
  <w:style w:type="paragraph" w:styleId="Sangra2detindependiente">
    <w:name w:val="Body Text Indent 2"/>
    <w:basedOn w:val="Normal"/>
    <w:qFormat/>
    <w:pPr>
      <w:spacing w:after="120" w:line="480" w:lineRule="auto"/>
      <w:ind w:left="283"/>
    </w:pPr>
    <w:rPr>
      <w:sz w:val="20"/>
      <w:szCs w:val="20"/>
    </w:rPr>
  </w:style>
  <w:style w:type="paragraph" w:customStyle="1" w:styleId="NormalparaResolucin">
    <w:name w:val="Normal para Resolución"/>
    <w:basedOn w:val="Normal"/>
    <w:qFormat/>
    <w:pPr>
      <w:tabs>
        <w:tab w:val="left" w:pos="708"/>
      </w:tabs>
      <w:spacing w:before="120" w:after="120"/>
      <w:jc w:val="both"/>
    </w:pPr>
    <w:rPr>
      <w:rFonts w:ascii="Arial" w:hAnsi="Arial" w:cs="Arial"/>
      <w:bCs/>
      <w:iCs/>
      <w14:shadow w14:blurRad="50800" w14:dist="38100" w14:dir="2700000" w14:sx="100000" w14:sy="100000" w14:kx="0" w14:ky="0" w14:algn="tl">
        <w14:srgbClr w14:val="000000">
          <w14:alpha w14:val="60000"/>
        </w14:srgbClr>
      </w14:shadow>
    </w:rPr>
  </w:style>
  <w:style w:type="paragraph" w:customStyle="1" w:styleId="SubttuloResolucin">
    <w:name w:val="Subtítulo Resolución"/>
    <w:basedOn w:val="Normal"/>
    <w:qFormat/>
    <w:pPr>
      <w:spacing w:before="120" w:after="120"/>
      <w:jc w:val="both"/>
    </w:pPr>
    <w:rPr>
      <w:bCs/>
      <w:color w:val="800000"/>
      <w:sz w:val="28"/>
      <w:szCs w:val="27"/>
      <w14:shadow w14:blurRad="50800" w14:dist="38100" w14:dir="2700000" w14:sx="100000" w14:sy="100000" w14:kx="0" w14:ky="0" w14:algn="tl">
        <w14:srgbClr w14:val="000000">
          <w14:alpha w14:val="60000"/>
        </w14:srgbClr>
      </w14:shadow>
    </w:rPr>
  </w:style>
  <w:style w:type="paragraph" w:customStyle="1" w:styleId="VietadelosApartados">
    <w:name w:val="Viñeta de los Apartados"/>
    <w:basedOn w:val="Normal"/>
    <w:qFormat/>
    <w:pPr>
      <w:tabs>
        <w:tab w:val="left" w:pos="0"/>
        <w:tab w:val="left" w:pos="360"/>
        <w:tab w:val="num" w:pos="1065"/>
      </w:tabs>
      <w:spacing w:before="120" w:after="120"/>
      <w:ind w:left="1065" w:hanging="705"/>
      <w:jc w:val="both"/>
    </w:pPr>
    <w:rPr>
      <w:color w:val="800000"/>
      <w:sz w:val="28"/>
      <w:szCs w:val="27"/>
      <w14:shadow w14:blurRad="50800" w14:dist="38100" w14:dir="2700000" w14:sx="100000" w14:sy="100000" w14:kx="0" w14:ky="0" w14:algn="tl">
        <w14:srgbClr w14:val="000000">
          <w14:alpha w14:val="60000"/>
        </w14:srgbClr>
      </w14:shadow>
    </w:rPr>
  </w:style>
  <w:style w:type="paragraph" w:customStyle="1" w:styleId="ApartadosdeResolucin">
    <w:name w:val="Apartados de Resolución"/>
    <w:basedOn w:val="NormalparaResolucin"/>
    <w:qFormat/>
    <w:rPr>
      <w:b/>
      <w:bCs w:val="0"/>
      <w:shadow/>
      <w:szCs w:val="27"/>
      <w14:shadow w14:blurRad="0" w14:dist="0" w14:dir="0" w14:sx="0" w14:sy="0" w14:kx="0" w14:ky="0" w14:algn="none">
        <w14:srgbClr w14:val="000000"/>
      </w14:shadow>
    </w:rPr>
  </w:style>
  <w:style w:type="paragraph" w:customStyle="1" w:styleId="Notaalpie">
    <w:name w:val="Nota al pie"/>
    <w:basedOn w:val="Normal"/>
    <w:rPr>
      <w:sz w:val="20"/>
      <w:szCs w:val="20"/>
    </w:rPr>
  </w:style>
  <w:style w:type="paragraph" w:styleId="Textoindependiente2">
    <w:name w:val="Body Text 2"/>
    <w:basedOn w:val="Normal"/>
    <w:qFormat/>
    <w:pPr>
      <w:spacing w:after="120" w:line="480" w:lineRule="auto"/>
    </w:pPr>
  </w:style>
  <w:style w:type="paragraph" w:customStyle="1" w:styleId="Default">
    <w:name w:val="Default"/>
    <w:qFormat/>
    <w:pPr>
      <w:widowControl w:val="0"/>
      <w:autoSpaceDE w:val="0"/>
    </w:pPr>
    <w:rPr>
      <w:rFonts w:ascii="Arial" w:eastAsia="Times New Roman" w:hAnsi="Arial" w:cs="Arial"/>
      <w:color w:val="000000"/>
      <w:sz w:val="24"/>
      <w:lang w:bidi="ar-SA"/>
    </w:rPr>
  </w:style>
  <w:style w:type="paragraph" w:customStyle="1" w:styleId="Car">
    <w:name w:val="Car"/>
    <w:basedOn w:val="Normal"/>
    <w:qFormat/>
    <w:pPr>
      <w:widowControl w:val="0"/>
      <w:jc w:val="both"/>
    </w:pPr>
    <w:rPr>
      <w:rFonts w:ascii="Tahoma" w:eastAsia="SimSun;宋体" w:hAnsi="Tahoma" w:cs="Tahoma"/>
      <w:lang w:val="en-US"/>
    </w:rPr>
  </w:style>
  <w:style w:type="paragraph" w:styleId="Prrafodelista">
    <w:name w:val="List Paragraph"/>
    <w:basedOn w:val="Normal"/>
    <w:qFormat/>
    <w:pPr>
      <w:ind w:left="708"/>
    </w:p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bCs/>
    </w:rPr>
  </w:style>
  <w:style w:type="paragraph" w:styleId="Cita">
    <w:name w:val="Quote"/>
    <w:basedOn w:val="Normal"/>
    <w:qFormat/>
    <w:pPr>
      <w:spacing w:after="283"/>
      <w:ind w:left="567" w:right="567"/>
    </w:pPr>
  </w:style>
  <w:style w:type="paragraph" w:styleId="Ttulo">
    <w:name w:val="Title"/>
    <w:basedOn w:val="Encabezado"/>
    <w:next w:val="Cuerpodetexto"/>
    <w:pPr>
      <w:jc w:val="center"/>
    </w:pPr>
    <w:rPr>
      <w:b/>
      <w:bCs/>
      <w:sz w:val="56"/>
      <w:szCs w:val="56"/>
    </w:rPr>
  </w:style>
  <w:style w:type="paragraph" w:styleId="Subttulo">
    <w:name w:val="Subtitle"/>
    <w:basedOn w:val="Encabezado"/>
    <w:next w:val="Cuerpodetexto"/>
    <w:pPr>
      <w:spacing w:before="60"/>
      <w:jc w:val="center"/>
    </w:pPr>
    <w:rPr>
      <w:sz w:val="36"/>
      <w:szCs w:val="36"/>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paragraph" w:styleId="Sinespaciado">
    <w:name w:val="No Spacing"/>
    <w:uiPriority w:val="1"/>
    <w:qFormat/>
    <w:rsid w:val="00AA5407"/>
    <w:rPr>
      <w:rFonts w:ascii="Calibri" w:eastAsia="Calibri" w:hAnsi="Calibri" w:cs="Times New Roman"/>
      <w:sz w:val="22"/>
      <w:szCs w:val="22"/>
      <w:lang w:eastAsia="en-US" w:bidi="ar-SA"/>
    </w:rPr>
  </w:style>
  <w:style w:type="character" w:styleId="Hipervnculo">
    <w:name w:val="Hyperlink"/>
    <w:rsid w:val="002726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oaf@cexni.moa.minem.c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3782</Words>
  <Characters>20806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PLAN DE ACCION PARA LA MEJORA CONTINUA</vt:lpstr>
    </vt:vector>
  </TitlesOfParts>
  <Company/>
  <LinksUpToDate>false</LinksUpToDate>
  <CharactersWithSpaces>24539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ACCION PARA LA MEJORA CONTINUA</dc:title>
  <dc:creator>CEXNI Mayelin Santiesteban Quebedo</dc:creator>
  <cp:lastModifiedBy>CEXNI Julia Rosa Durán Reyes</cp:lastModifiedBy>
  <cp:revision>4</cp:revision>
  <cp:lastPrinted>2015-12-15T14:44:00Z</cp:lastPrinted>
  <dcterms:created xsi:type="dcterms:W3CDTF">2025-01-28T14:47:00Z</dcterms:created>
  <dcterms:modified xsi:type="dcterms:W3CDTF">2025-01-31T18:08:00Z</dcterms:modified>
  <dc:language>es-ES</dc:language>
</cp:coreProperties>
</file>